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6C4C12" w:rsidRPr="00135C1C" w14:paraId="6B71495A" w14:textId="77777777" w:rsidTr="006C4C12">
        <w:tc>
          <w:tcPr>
            <w:tcW w:w="3486" w:type="dxa"/>
          </w:tcPr>
          <w:p w14:paraId="7A03F599" w14:textId="08DE2AC4" w:rsidR="006C4C12" w:rsidRPr="00135C1C" w:rsidRDefault="007F631B" w:rsidP="006C4C12">
            <w:pPr>
              <w:jc w:val="center"/>
              <w:rPr>
                <w:rFonts w:ascii="CRO_Swiss-Normal" w:hAnsi="CRO_Swiss-Normal"/>
                <w:sz w:val="18"/>
              </w:rPr>
            </w:pPr>
            <w:bookmarkStart w:id="0" w:name="_Hlk81208700"/>
            <w:r w:rsidRPr="00135C1C">
              <w:rPr>
                <w:rFonts w:ascii="CRO_Swiss-Normal" w:hAnsi="CRO_Swiss-Normal"/>
                <w:noProof/>
              </w:rPr>
              <w:drawing>
                <wp:inline distT="0" distB="0" distL="0" distR="0" wp14:anchorId="250EED9E" wp14:editId="682FB275">
                  <wp:extent cx="66167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1F994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  <w:r w:rsidRPr="00135C1C">
              <w:rPr>
                <w:rFonts w:ascii="CRO_Swiss-Normal" w:hAnsi="CRO_Swiss-Normal"/>
                <w:sz w:val="18"/>
              </w:rPr>
              <w:t>REPUBLIKA HRVATSKA</w:t>
            </w:r>
          </w:p>
          <w:p w14:paraId="52005425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</w:p>
          <w:p w14:paraId="71A8DDD0" w14:textId="77777777" w:rsidR="00F75F5C" w:rsidRDefault="006C4C12" w:rsidP="00F75F5C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>KRAPINSKO - ZAGORSKA ŽUPANIJA</w:t>
            </w:r>
          </w:p>
          <w:p w14:paraId="7652749D" w14:textId="77777777" w:rsidR="006C4C12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 xml:space="preserve">O P Ć I N </w:t>
            </w:r>
            <w:r w:rsidR="00F75F5C">
              <w:rPr>
                <w:rFonts w:ascii="CRO_Swiss-Normal" w:hAnsi="CRO_Swiss-Normal"/>
                <w:sz w:val="18"/>
              </w:rPr>
              <w:t>A</w:t>
            </w:r>
            <w:r w:rsidRPr="00135C1C">
              <w:rPr>
                <w:rFonts w:ascii="CRO_Swiss-Normal" w:hAnsi="CRO_Swiss-Normal"/>
                <w:sz w:val="18"/>
              </w:rPr>
              <w:t xml:space="preserve">   N O V I   G O L U B O V E C</w:t>
            </w:r>
          </w:p>
          <w:p w14:paraId="54509535" w14:textId="77777777" w:rsidR="00F75F5C" w:rsidRPr="00135C1C" w:rsidRDefault="00F75F5C" w:rsidP="006C4C12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sz w:val="18"/>
              </w:rPr>
              <w:t xml:space="preserve">Načelnik općine </w:t>
            </w:r>
          </w:p>
          <w:p w14:paraId="3278FAEE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Novi Golubovec 35, 49 255 Novi Golubovec</w:t>
            </w:r>
          </w:p>
          <w:p w14:paraId="663F4CC8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proofErr w:type="spellStart"/>
            <w:r w:rsidRPr="00AD31E1">
              <w:rPr>
                <w:rFonts w:ascii="CRO_Swiss-Normal" w:hAnsi="CRO_Swiss-Normal"/>
                <w:sz w:val="18"/>
                <w:szCs w:val="18"/>
              </w:rPr>
              <w:t>tel</w:t>
            </w:r>
            <w:proofErr w:type="spellEnd"/>
            <w:r w:rsidRPr="00AD31E1">
              <w:rPr>
                <w:rFonts w:ascii="CRO_Swiss-Normal" w:hAnsi="CRO_Swiss-Normal"/>
                <w:sz w:val="18"/>
                <w:szCs w:val="18"/>
              </w:rPr>
              <w:t>/fax: 049/412-648</w:t>
            </w:r>
          </w:p>
          <w:p w14:paraId="25718A12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 xml:space="preserve">OIB:61688552243 </w:t>
            </w:r>
          </w:p>
          <w:p w14:paraId="0FCAA038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e-mail: opcina-novi-golubovec@kr.t-com.hr</w:t>
            </w:r>
          </w:p>
        </w:tc>
      </w:tr>
    </w:tbl>
    <w:bookmarkEnd w:id="0"/>
    <w:p w14:paraId="53FA352C" w14:textId="32C1CB35" w:rsidR="008941D2" w:rsidRPr="00E70F43" w:rsidRDefault="008941D2" w:rsidP="008941D2">
      <w:pPr>
        <w:rPr>
          <w:sz w:val="22"/>
          <w:szCs w:val="22"/>
        </w:rPr>
      </w:pPr>
      <w:r w:rsidRPr="00E70F43">
        <w:rPr>
          <w:sz w:val="22"/>
          <w:szCs w:val="22"/>
        </w:rPr>
        <w:t xml:space="preserve">KLASA: </w:t>
      </w:r>
      <w:r w:rsidR="00295A2C" w:rsidRPr="00E70F43">
        <w:rPr>
          <w:sz w:val="22"/>
          <w:szCs w:val="22"/>
        </w:rPr>
        <w:t>008-01/26-01/01</w:t>
      </w:r>
    </w:p>
    <w:p w14:paraId="40D6B239" w14:textId="60CCA0D3" w:rsidR="008941D2" w:rsidRPr="00E70F43" w:rsidRDefault="008941D2" w:rsidP="008941D2">
      <w:pPr>
        <w:rPr>
          <w:sz w:val="22"/>
          <w:szCs w:val="22"/>
        </w:rPr>
      </w:pPr>
      <w:r w:rsidRPr="00E70F43">
        <w:rPr>
          <w:sz w:val="22"/>
          <w:szCs w:val="22"/>
        </w:rPr>
        <w:t xml:space="preserve">URBROJ: </w:t>
      </w:r>
      <w:r w:rsidR="00295A2C" w:rsidRPr="00E70F43">
        <w:rPr>
          <w:sz w:val="22"/>
          <w:szCs w:val="22"/>
        </w:rPr>
        <w:t>2140-24-01-26-1</w:t>
      </w:r>
    </w:p>
    <w:p w14:paraId="0C6ABB42" w14:textId="5C0AA5C6" w:rsidR="00633580" w:rsidRPr="00E70F43" w:rsidRDefault="0081534F" w:rsidP="00633580">
      <w:pPr>
        <w:rPr>
          <w:sz w:val="22"/>
          <w:szCs w:val="22"/>
        </w:rPr>
      </w:pPr>
      <w:r w:rsidRPr="00E70F43">
        <w:rPr>
          <w:sz w:val="22"/>
          <w:szCs w:val="22"/>
        </w:rPr>
        <w:t>Novi Golubovec</w:t>
      </w:r>
      <w:r w:rsidR="00201FEF" w:rsidRPr="00E70F43">
        <w:rPr>
          <w:sz w:val="22"/>
          <w:szCs w:val="22"/>
        </w:rPr>
        <w:t xml:space="preserve"> </w:t>
      </w:r>
      <w:r w:rsidR="00633580" w:rsidRPr="00E70F43">
        <w:rPr>
          <w:sz w:val="22"/>
          <w:szCs w:val="22"/>
        </w:rPr>
        <w:t xml:space="preserve">: </w:t>
      </w:r>
      <w:r w:rsidR="00295A2C" w:rsidRPr="00E70F43">
        <w:rPr>
          <w:sz w:val="22"/>
          <w:szCs w:val="22"/>
        </w:rPr>
        <w:t>20.01.2025.</w:t>
      </w:r>
    </w:p>
    <w:p w14:paraId="048CBFAB" w14:textId="77777777" w:rsidR="00633580" w:rsidRPr="00E70F43" w:rsidRDefault="00633580" w:rsidP="00633580">
      <w:pPr>
        <w:rPr>
          <w:sz w:val="22"/>
          <w:szCs w:val="22"/>
        </w:rPr>
      </w:pPr>
    </w:p>
    <w:p w14:paraId="4AE72688" w14:textId="03B83E8E" w:rsidR="00633580" w:rsidRPr="00E70F43" w:rsidRDefault="00633580" w:rsidP="00633580">
      <w:pPr>
        <w:spacing w:after="160" w:line="259" w:lineRule="auto"/>
        <w:ind w:firstLine="708"/>
        <w:rPr>
          <w:sz w:val="22"/>
          <w:szCs w:val="22"/>
        </w:rPr>
      </w:pPr>
      <w:r w:rsidRPr="00E70F43">
        <w:rPr>
          <w:sz w:val="22"/>
          <w:szCs w:val="22"/>
        </w:rPr>
        <w:t xml:space="preserve">Na temelju članka 48. Zakona o lokalnoj i područnoj (regionalnoj) samoupravi (“Narodne novine” 33/01, 60/01, 129/05, 109/07, 125/08, 36/09, 36/09, 150/11, 144/12, 19/13, 137/15, 123/17, 98/19, 144/20), članka </w:t>
      </w:r>
      <w:r w:rsidR="00295A2C" w:rsidRPr="00E70F43">
        <w:rPr>
          <w:sz w:val="22"/>
          <w:szCs w:val="22"/>
        </w:rPr>
        <w:t>46</w:t>
      </w:r>
      <w:r w:rsidRPr="00E70F43">
        <w:rPr>
          <w:sz w:val="22"/>
          <w:szCs w:val="22"/>
        </w:rPr>
        <w:t>. Statuta Općine Novi Golubovec  (“Službeni glasnik Krapinsko-zagorske županije” 20/21) i članka 39. Zakona o elektroničkim medijima (“Narodne novine” 111/21, 114/22), načelnik Općine Novi Golubovec objavljuje</w:t>
      </w:r>
    </w:p>
    <w:p w14:paraId="20BE1131" w14:textId="77777777" w:rsidR="00633580" w:rsidRPr="009E0F1F" w:rsidRDefault="00633580" w:rsidP="00633580">
      <w:pPr>
        <w:spacing w:after="160" w:line="259" w:lineRule="auto"/>
        <w:jc w:val="center"/>
      </w:pPr>
      <w:r w:rsidRPr="009E0F1F">
        <w:rPr>
          <w:b/>
          <w:bCs/>
        </w:rPr>
        <w:t>JAVNI POZIV</w:t>
      </w:r>
    </w:p>
    <w:p w14:paraId="36A639DA" w14:textId="77777777" w:rsidR="00633580" w:rsidRPr="009E0F1F" w:rsidRDefault="00633580" w:rsidP="00633580">
      <w:pPr>
        <w:spacing w:after="160" w:line="259" w:lineRule="auto"/>
        <w:jc w:val="center"/>
      </w:pPr>
      <w:r w:rsidRPr="009E0F1F">
        <w:rPr>
          <w:b/>
          <w:bCs/>
        </w:rPr>
        <w:t>za financiranje programskih sadržaja elektroničkih medija u 2026. godini</w:t>
      </w:r>
    </w:p>
    <w:p w14:paraId="22062AC0" w14:textId="77777777" w:rsidR="00633580" w:rsidRPr="00E70F43" w:rsidRDefault="00633580" w:rsidP="00633580">
      <w:pPr>
        <w:numPr>
          <w:ilvl w:val="0"/>
          <w:numId w:val="46"/>
        </w:numPr>
        <w:spacing w:after="160" w:line="259" w:lineRule="auto"/>
        <w:rPr>
          <w:sz w:val="22"/>
          <w:szCs w:val="22"/>
        </w:rPr>
      </w:pPr>
      <w:r w:rsidRPr="00E70F43">
        <w:rPr>
          <w:b/>
          <w:bCs/>
          <w:sz w:val="22"/>
          <w:szCs w:val="22"/>
        </w:rPr>
        <w:t>PREDMET JAVNOG POZIVA</w:t>
      </w:r>
    </w:p>
    <w:p w14:paraId="61A2D752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Predmet javnog poziva je javno prikupljanje prijava za financiranje programskih sadržaja elektroničkih medija u 2026. godini.</w:t>
      </w:r>
    </w:p>
    <w:p w14:paraId="3F2B613F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Sukladno odredbama Zakona o elektroničkim medijima elektronički mediji su audiovizualni programi, radijski programi i elektroničke publikacije.</w:t>
      </w:r>
    </w:p>
    <w:p w14:paraId="7E3E7C68" w14:textId="4C0A6669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Pod programskim sadržajima podrazumijevaju se objave od interesa za Općinu Novi Golubovec koje se odnose na događaje od političkog, gospodarskog ili društvenog značaja, a prenose se zasebno kao tematske cjeline ili pojedinačno.</w:t>
      </w:r>
    </w:p>
    <w:p w14:paraId="3E37AFC5" w14:textId="2E392B93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Pod programskim sadržajem ne podrazumijeva se elektronička publikacija (portal) u cijelosti. Cilj dodjele financijskih sredstava je proizvodnja i objava kvalitetnih programskih sadržaja od interesa za Općinu Novi Golubovec, koji obuhvaćaju sljedeće teme:</w:t>
      </w:r>
    </w:p>
    <w:p w14:paraId="795EFA7F" w14:textId="35A1E089" w:rsidR="00633580" w:rsidRPr="00E70F43" w:rsidRDefault="00633580" w:rsidP="00633580">
      <w:pPr>
        <w:numPr>
          <w:ilvl w:val="0"/>
          <w:numId w:val="47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ostvarivanje prava građana na javno informiranje vezano uz teme i događaje s područja Općine Novi Golubovec,</w:t>
      </w:r>
    </w:p>
    <w:p w14:paraId="4BBCC37C" w14:textId="77777777" w:rsidR="00633580" w:rsidRPr="00E70F43" w:rsidRDefault="00633580" w:rsidP="00633580">
      <w:pPr>
        <w:numPr>
          <w:ilvl w:val="0"/>
          <w:numId w:val="47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poticanje multikulturalnosti, kulturne raznolikosti i njegovanje baštine,</w:t>
      </w:r>
    </w:p>
    <w:p w14:paraId="23A454E0" w14:textId="77777777" w:rsidR="00633580" w:rsidRPr="00E70F43" w:rsidRDefault="00633580" w:rsidP="00633580">
      <w:pPr>
        <w:numPr>
          <w:ilvl w:val="0"/>
          <w:numId w:val="47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razvoj odgoja i obrazovanja, znanosti, sporta,</w:t>
      </w:r>
    </w:p>
    <w:p w14:paraId="7258CD45" w14:textId="77777777" w:rsidR="00633580" w:rsidRPr="00E70F43" w:rsidRDefault="00633580" w:rsidP="00633580">
      <w:pPr>
        <w:numPr>
          <w:ilvl w:val="0"/>
          <w:numId w:val="47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promicanje ravnopravnosti spolova,</w:t>
      </w:r>
    </w:p>
    <w:p w14:paraId="53C7BD3C" w14:textId="77777777" w:rsidR="00633580" w:rsidRPr="00E70F43" w:rsidRDefault="00633580" w:rsidP="00633580">
      <w:pPr>
        <w:numPr>
          <w:ilvl w:val="0"/>
          <w:numId w:val="47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zaštita okoliša i zdravlja građana,</w:t>
      </w:r>
    </w:p>
    <w:p w14:paraId="4A606306" w14:textId="79BC0183" w:rsidR="00633580" w:rsidRDefault="00633580" w:rsidP="00E70F43">
      <w:pPr>
        <w:numPr>
          <w:ilvl w:val="0"/>
          <w:numId w:val="47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poticanje posebnih kulturnih projekata i manifestacija na području Općine Novi Golubovec.</w:t>
      </w:r>
    </w:p>
    <w:p w14:paraId="6F70760A" w14:textId="77777777" w:rsidR="00E70F43" w:rsidRPr="009E0F1F" w:rsidRDefault="00E70F43" w:rsidP="00E70F43">
      <w:pPr>
        <w:spacing w:after="160" w:line="259" w:lineRule="auto"/>
        <w:ind w:left="720"/>
        <w:rPr>
          <w:sz w:val="6"/>
          <w:szCs w:val="6"/>
        </w:rPr>
      </w:pPr>
    </w:p>
    <w:p w14:paraId="751AD3B0" w14:textId="77777777" w:rsidR="00633580" w:rsidRPr="00E70F43" w:rsidRDefault="00633580" w:rsidP="00633580">
      <w:pPr>
        <w:numPr>
          <w:ilvl w:val="0"/>
          <w:numId w:val="48"/>
        </w:numPr>
        <w:spacing w:after="160" w:line="259" w:lineRule="auto"/>
        <w:rPr>
          <w:sz w:val="22"/>
          <w:szCs w:val="22"/>
        </w:rPr>
      </w:pPr>
      <w:r w:rsidRPr="00E70F43">
        <w:rPr>
          <w:b/>
          <w:bCs/>
          <w:sz w:val="22"/>
          <w:szCs w:val="22"/>
        </w:rPr>
        <w:t>UVJETI ZA PRIJAVU NA JAVNI POZIV</w:t>
      </w:r>
    </w:p>
    <w:p w14:paraId="21380B57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Na Javni poziv mogu se prijaviti nakladnici koji obavljaju djelatnost elektroničkog medija i ispunjavaju sljedeće uvjete:</w:t>
      </w:r>
    </w:p>
    <w:p w14:paraId="7E17BA94" w14:textId="77777777" w:rsidR="00633580" w:rsidRPr="00E70F43" w:rsidRDefault="00633580" w:rsidP="00633580">
      <w:pPr>
        <w:numPr>
          <w:ilvl w:val="0"/>
          <w:numId w:val="49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imaju sjedište na području Republike Hrvatske,</w:t>
      </w:r>
    </w:p>
    <w:p w14:paraId="6F5DC5E2" w14:textId="4CB2A5E0" w:rsidR="00633580" w:rsidRPr="00E70F43" w:rsidRDefault="00633580" w:rsidP="00633580">
      <w:pPr>
        <w:numPr>
          <w:ilvl w:val="0"/>
          <w:numId w:val="49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 xml:space="preserve">televizijski nakladnici upisani u Knjigu pružatelja medijskih usluga televizije Agencije za </w:t>
      </w:r>
      <w:r w:rsidR="00A337F9" w:rsidRPr="00E70F43">
        <w:rPr>
          <w:sz w:val="22"/>
          <w:szCs w:val="22"/>
        </w:rPr>
        <w:t>elektroničke</w:t>
      </w:r>
      <w:r w:rsidRPr="00E70F43">
        <w:rPr>
          <w:sz w:val="22"/>
          <w:szCs w:val="22"/>
        </w:rPr>
        <w:t xml:space="preserve"> medije (AEM),</w:t>
      </w:r>
    </w:p>
    <w:p w14:paraId="7B7D74B2" w14:textId="77777777" w:rsidR="00633580" w:rsidRPr="00E70F43" w:rsidRDefault="00633580" w:rsidP="00633580">
      <w:pPr>
        <w:numPr>
          <w:ilvl w:val="0"/>
          <w:numId w:val="49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lastRenderedPageBreak/>
        <w:t>radijski nakladnici upisani u Knjigu pružatelja medijskih usluga radija Agencije za elektroničke medije (AEM),</w:t>
      </w:r>
    </w:p>
    <w:p w14:paraId="16F2CBC6" w14:textId="77777777" w:rsidR="00633580" w:rsidRPr="00E70F43" w:rsidRDefault="00633580" w:rsidP="00633580">
      <w:pPr>
        <w:numPr>
          <w:ilvl w:val="0"/>
          <w:numId w:val="49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elektroničke publikacije upisane u Knjigu pružatelja elektroničkih publikacija koje svojim sadržajem nisu proizašle iz tiskanih medija, televizije ili radio postaja,</w:t>
      </w:r>
    </w:p>
    <w:p w14:paraId="7B802F30" w14:textId="77777777" w:rsidR="00633580" w:rsidRPr="00E70F43" w:rsidRDefault="00633580" w:rsidP="00633580">
      <w:pPr>
        <w:numPr>
          <w:ilvl w:val="0"/>
          <w:numId w:val="49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prijavitelj mora biti upisan u odgovarajuću Knjigu pružatelja najmanje godinu dana od dana predaje prijave,</w:t>
      </w:r>
    </w:p>
    <w:p w14:paraId="7F9F307B" w14:textId="4579C5B1" w:rsidR="00633580" w:rsidRPr="00E70F43" w:rsidRDefault="00633580" w:rsidP="00633580">
      <w:pPr>
        <w:numPr>
          <w:ilvl w:val="0"/>
          <w:numId w:val="49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uredno su ispunili obveze iz svih prethodno sklopljenih ugovora o financiranju iz Proračuna Općine Novi Golubovec.</w:t>
      </w:r>
    </w:p>
    <w:p w14:paraId="1913DC31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Pravo na dodjelu financijskih sredstava ne mogu ostvariti nakladnici:</w:t>
      </w:r>
    </w:p>
    <w:p w14:paraId="29F300DE" w14:textId="77777777" w:rsidR="00633580" w:rsidRPr="00E70F43" w:rsidRDefault="00633580" w:rsidP="00633580">
      <w:pPr>
        <w:numPr>
          <w:ilvl w:val="0"/>
          <w:numId w:val="50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koji se za prijavljene programske sadržaje financiraju iz sredstava Fonda za poticanje pluralizma i raznovrsnosti elektroničkih medija, proračuna Europske unije, Državnog proračuna,</w:t>
      </w:r>
    </w:p>
    <w:p w14:paraId="6A751FE9" w14:textId="185679C8" w:rsidR="00633580" w:rsidRPr="00E70F43" w:rsidRDefault="00633580" w:rsidP="00633580">
      <w:pPr>
        <w:numPr>
          <w:ilvl w:val="0"/>
          <w:numId w:val="50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 xml:space="preserve">koji su u likvidaciji ili </w:t>
      </w:r>
      <w:r w:rsidR="00E70F43" w:rsidRPr="00E70F43">
        <w:rPr>
          <w:sz w:val="22"/>
          <w:szCs w:val="22"/>
        </w:rPr>
        <w:t>stečajnom</w:t>
      </w:r>
      <w:r w:rsidRPr="00E70F43">
        <w:rPr>
          <w:sz w:val="22"/>
          <w:szCs w:val="22"/>
        </w:rPr>
        <w:t xml:space="preserve"> postupku,</w:t>
      </w:r>
    </w:p>
    <w:p w14:paraId="2A5610A0" w14:textId="4156051A" w:rsidR="00633580" w:rsidRPr="00E70F43" w:rsidRDefault="00633580" w:rsidP="00633580">
      <w:pPr>
        <w:numPr>
          <w:ilvl w:val="0"/>
          <w:numId w:val="50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koji imaju nepodmirenih obveza prema Državnom proračunu ili Proračunu Općine Novi Golubovec.</w:t>
      </w:r>
    </w:p>
    <w:p w14:paraId="42C8A1F1" w14:textId="77777777" w:rsidR="00633580" w:rsidRPr="00E70F43" w:rsidRDefault="00633580" w:rsidP="00633580">
      <w:pPr>
        <w:numPr>
          <w:ilvl w:val="0"/>
          <w:numId w:val="50"/>
        </w:numPr>
        <w:spacing w:after="160" w:line="259" w:lineRule="auto"/>
        <w:rPr>
          <w:sz w:val="22"/>
          <w:szCs w:val="22"/>
        </w:rPr>
      </w:pPr>
      <w:r w:rsidRPr="00E70F43">
        <w:rPr>
          <w:b/>
          <w:bCs/>
          <w:sz w:val="22"/>
          <w:szCs w:val="22"/>
        </w:rPr>
        <w:t>KRITERIJI DODJELE FINANCIJSKIH SREDSTAVA</w:t>
      </w:r>
    </w:p>
    <w:tbl>
      <w:tblPr>
        <w:tblW w:w="89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5408"/>
        <w:gridCol w:w="2208"/>
      </w:tblGrid>
      <w:tr w:rsidR="00633580" w:rsidRPr="00E70F43" w14:paraId="4F83D576" w14:textId="77777777" w:rsidTr="00633580"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25F96FE5" w14:textId="77777777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b/>
                <w:bCs/>
                <w:sz w:val="22"/>
                <w:szCs w:val="22"/>
              </w:rPr>
              <w:t>REDNI BROJ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6D4679C2" w14:textId="230BCD45" w:rsidR="00633580" w:rsidRPr="00E70F43" w:rsidRDefault="00E70F43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b/>
                <w:bCs/>
                <w:sz w:val="22"/>
                <w:szCs w:val="22"/>
              </w:rPr>
              <w:t>KRITERIJI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43B9F1F3" w14:textId="77777777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b/>
                <w:bCs/>
                <w:sz w:val="22"/>
                <w:szCs w:val="22"/>
              </w:rPr>
              <w:t>BROJ BODOVA</w:t>
            </w:r>
          </w:p>
        </w:tc>
      </w:tr>
      <w:tr w:rsidR="00633580" w:rsidRPr="00E70F43" w14:paraId="1745E598" w14:textId="77777777" w:rsidTr="00633580"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0FA0F613" w14:textId="77777777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sz w:val="22"/>
                <w:szCs w:val="22"/>
              </w:rPr>
              <w:t>1.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2D0CE117" w14:textId="188BFD43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sz w:val="22"/>
                <w:szCs w:val="22"/>
              </w:rPr>
              <w:t xml:space="preserve">Sadržaj programa, kvaliteta, kreativnost, inovativnost, autorski pristup u osmišljavanju programskog </w:t>
            </w:r>
            <w:r w:rsidR="00A337F9" w:rsidRPr="00E70F43">
              <w:rPr>
                <w:sz w:val="22"/>
                <w:szCs w:val="22"/>
              </w:rPr>
              <w:t>sadržaja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6223ECF2" w14:textId="487151B0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sz w:val="22"/>
                <w:szCs w:val="22"/>
              </w:rPr>
              <w:t xml:space="preserve">       0-10</w:t>
            </w:r>
          </w:p>
        </w:tc>
      </w:tr>
      <w:tr w:rsidR="00633580" w:rsidRPr="00E70F43" w14:paraId="5484DDBC" w14:textId="77777777" w:rsidTr="00633580"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6F85BE59" w14:textId="77777777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sz w:val="22"/>
                <w:szCs w:val="22"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6BD5C47B" w14:textId="0D7F0751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sz w:val="22"/>
                <w:szCs w:val="22"/>
              </w:rPr>
              <w:t>Lokalni karakter programskog sadržaja (</w:t>
            </w:r>
            <w:r w:rsidR="00A337F9" w:rsidRPr="00E70F43">
              <w:rPr>
                <w:sz w:val="22"/>
                <w:szCs w:val="22"/>
              </w:rPr>
              <w:t>praćenje</w:t>
            </w:r>
            <w:r w:rsidRPr="00E70F43">
              <w:rPr>
                <w:sz w:val="22"/>
                <w:szCs w:val="22"/>
              </w:rPr>
              <w:t xml:space="preserve"> događaja na području Općine), usmjerenost na potrebe i interese građana Općine Novi Golubovec te uključenost građana u</w:t>
            </w:r>
            <w:r w:rsidR="00E70F43" w:rsidRPr="00E70F43">
              <w:rPr>
                <w:sz w:val="22"/>
                <w:szCs w:val="22"/>
              </w:rPr>
              <w:t xml:space="preserve"> </w:t>
            </w:r>
            <w:r w:rsidRPr="00E70F43">
              <w:rPr>
                <w:sz w:val="22"/>
                <w:szCs w:val="22"/>
              </w:rPr>
              <w:t>predložene programske sadržaje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02DF8884" w14:textId="3E57BB88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sz w:val="22"/>
                <w:szCs w:val="22"/>
              </w:rPr>
              <w:t xml:space="preserve">       0-10</w:t>
            </w:r>
          </w:p>
        </w:tc>
      </w:tr>
      <w:tr w:rsidR="00633580" w:rsidRPr="00E70F43" w14:paraId="2C539B5A" w14:textId="77777777" w:rsidTr="00633580"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083B4E78" w14:textId="77777777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sz w:val="22"/>
                <w:szCs w:val="22"/>
              </w:rPr>
              <w:t>3.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72E845A2" w14:textId="3BEC5795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sz w:val="22"/>
                <w:szCs w:val="22"/>
              </w:rPr>
              <w:t xml:space="preserve">Dinamika objava prijavljenog programskog sadržaja na </w:t>
            </w:r>
            <w:r w:rsidR="00EF12B3" w:rsidRPr="00E70F43">
              <w:rPr>
                <w:sz w:val="22"/>
                <w:szCs w:val="22"/>
              </w:rPr>
              <w:t>primarom</w:t>
            </w:r>
            <w:r w:rsidRPr="00E70F43">
              <w:rPr>
                <w:sz w:val="22"/>
                <w:szCs w:val="22"/>
              </w:rPr>
              <w:t xml:space="preserve"> mediju te dinamika objava istog ili</w:t>
            </w:r>
            <w:r w:rsidR="00E70F43" w:rsidRPr="00E70F43">
              <w:rPr>
                <w:sz w:val="22"/>
                <w:szCs w:val="22"/>
              </w:rPr>
              <w:t xml:space="preserve"> </w:t>
            </w:r>
            <w:r w:rsidRPr="00E70F43">
              <w:rPr>
                <w:sz w:val="22"/>
                <w:szCs w:val="22"/>
              </w:rPr>
              <w:t>prilagođenog sadržaja na portalima i društvenim mrežama proizašlih iz primarnih medija prijavitelja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53C449E4" w14:textId="7E0E606D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sz w:val="22"/>
                <w:szCs w:val="22"/>
              </w:rPr>
              <w:t xml:space="preserve">       0-10</w:t>
            </w:r>
          </w:p>
        </w:tc>
      </w:tr>
      <w:tr w:rsidR="00633580" w:rsidRPr="00E70F43" w14:paraId="1C120B64" w14:textId="77777777" w:rsidTr="00633580"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1E7B9846" w14:textId="77777777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sz w:val="22"/>
                <w:szCs w:val="22"/>
              </w:rPr>
              <w:t>4.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068D8156" w14:textId="1283B891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sz w:val="22"/>
                <w:szCs w:val="22"/>
              </w:rPr>
              <w:t>Doseg objava pojedinog medija (istraživanja gledanosti, slušanosti, pregledi sadržaja na inte</w:t>
            </w:r>
            <w:r w:rsidR="00EF12B3" w:rsidRPr="00E70F43">
              <w:rPr>
                <w:sz w:val="22"/>
                <w:szCs w:val="22"/>
              </w:rPr>
              <w:t>rnetu</w:t>
            </w:r>
            <w:r w:rsidRPr="00E70F43">
              <w:rPr>
                <w:sz w:val="22"/>
                <w:szCs w:val="22"/>
              </w:rPr>
              <w:t xml:space="preserve">) to jest izvješće Google </w:t>
            </w:r>
            <w:proofErr w:type="spellStart"/>
            <w:r w:rsidRPr="00E70F43">
              <w:rPr>
                <w:sz w:val="22"/>
                <w:szCs w:val="22"/>
              </w:rPr>
              <w:t>analytics</w:t>
            </w:r>
            <w:proofErr w:type="spellEnd"/>
            <w:r w:rsidRPr="00E70F43">
              <w:rPr>
                <w:sz w:val="22"/>
                <w:szCs w:val="22"/>
              </w:rPr>
              <w:t xml:space="preserve"> (za posljednja tri mjeseca) za elektroničke publikacije, broj pratitelja na društvenim mrežama za sve prijavitelje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7DA773CA" w14:textId="6C7798CD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sz w:val="22"/>
                <w:szCs w:val="22"/>
              </w:rPr>
              <w:t xml:space="preserve">       0-10</w:t>
            </w:r>
          </w:p>
        </w:tc>
      </w:tr>
      <w:tr w:rsidR="00633580" w:rsidRPr="00E70F43" w14:paraId="55258933" w14:textId="77777777" w:rsidTr="00633580"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7B4BAA4E" w14:textId="77777777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sz w:val="22"/>
                <w:szCs w:val="22"/>
              </w:rPr>
              <w:t>5.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20D16E45" w14:textId="77777777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sz w:val="22"/>
                <w:szCs w:val="22"/>
              </w:rPr>
              <w:t>Mogućnost praćenja i izvještavanja u više različitih medijskih oblika: video, snimka/prilozi, pisani tekst, fotografija, izvještavanje putem društvenih mreža, ostalo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1D801154" w14:textId="77777777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sz w:val="22"/>
                <w:szCs w:val="22"/>
              </w:rPr>
              <w:t>0-10</w:t>
            </w:r>
          </w:p>
        </w:tc>
      </w:tr>
      <w:tr w:rsidR="00633580" w:rsidRPr="00E70F43" w14:paraId="303714BB" w14:textId="77777777" w:rsidTr="00633580"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1C0D4086" w14:textId="77777777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437103BC" w14:textId="77777777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61A91FD5" w14:textId="77777777" w:rsidR="00633580" w:rsidRPr="00E70F43" w:rsidRDefault="00633580" w:rsidP="003B1E88">
            <w:pPr>
              <w:spacing w:after="160" w:line="259" w:lineRule="auto"/>
              <w:rPr>
                <w:sz w:val="22"/>
                <w:szCs w:val="22"/>
              </w:rPr>
            </w:pPr>
            <w:r w:rsidRPr="00E70F43">
              <w:rPr>
                <w:b/>
                <w:bCs/>
                <w:sz w:val="22"/>
                <w:szCs w:val="22"/>
              </w:rPr>
              <w:t>0-50</w:t>
            </w:r>
          </w:p>
        </w:tc>
      </w:tr>
    </w:tbl>
    <w:p w14:paraId="4C23286B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lastRenderedPageBreak/>
        <w:t>Dodatno će se vrednovati, s maksimalno 10 bodova, sadržaji usmjereni na teme i dosadašnju suradnju:</w:t>
      </w:r>
    </w:p>
    <w:p w14:paraId="7BD26C94" w14:textId="03CEE471" w:rsidR="00633580" w:rsidRPr="00E70F43" w:rsidRDefault="00633580" w:rsidP="00633580">
      <w:pPr>
        <w:numPr>
          <w:ilvl w:val="0"/>
          <w:numId w:val="51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ostvarivanje prava građana na javno informiranje vezano uz teme i događaje s područja Općine Novi Golubovec,</w:t>
      </w:r>
    </w:p>
    <w:p w14:paraId="529C768E" w14:textId="23B8F181" w:rsidR="00633580" w:rsidRPr="00E70F43" w:rsidRDefault="00EF12B3" w:rsidP="00633580">
      <w:pPr>
        <w:numPr>
          <w:ilvl w:val="0"/>
          <w:numId w:val="51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praćenje</w:t>
      </w:r>
      <w:r w:rsidR="00633580" w:rsidRPr="00E70F43">
        <w:rPr>
          <w:sz w:val="22"/>
          <w:szCs w:val="22"/>
        </w:rPr>
        <w:t xml:space="preserve"> demografskih mjera i projekata,</w:t>
      </w:r>
    </w:p>
    <w:p w14:paraId="577D0B1D" w14:textId="31D2D4EF" w:rsidR="00633580" w:rsidRPr="00E70F43" w:rsidRDefault="00633580" w:rsidP="00633580">
      <w:pPr>
        <w:numPr>
          <w:ilvl w:val="0"/>
          <w:numId w:val="51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poticanje gospodarskih aktivnosti na području Općine Novi Golubovec,</w:t>
      </w:r>
    </w:p>
    <w:p w14:paraId="73203618" w14:textId="23174438" w:rsidR="00633580" w:rsidRPr="00E70F43" w:rsidRDefault="00633580" w:rsidP="00633580">
      <w:pPr>
        <w:numPr>
          <w:ilvl w:val="0"/>
          <w:numId w:val="51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poticanje poljoprivrednog i ruralnog razvoja na području Općine Novi Golubovec,</w:t>
      </w:r>
    </w:p>
    <w:p w14:paraId="35C81966" w14:textId="55FC7E9E" w:rsidR="00633580" w:rsidRPr="00E70F43" w:rsidRDefault="00633580" w:rsidP="00633580">
      <w:pPr>
        <w:numPr>
          <w:ilvl w:val="0"/>
          <w:numId w:val="51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 xml:space="preserve">poticanje turizma, </w:t>
      </w:r>
      <w:r w:rsidR="00EF12B3" w:rsidRPr="00E70F43">
        <w:rPr>
          <w:sz w:val="22"/>
          <w:szCs w:val="22"/>
        </w:rPr>
        <w:t>kulturne</w:t>
      </w:r>
      <w:r w:rsidRPr="00E70F43">
        <w:rPr>
          <w:sz w:val="22"/>
          <w:szCs w:val="22"/>
        </w:rPr>
        <w:t xml:space="preserve"> raznolikosti, umjetnosti i njegovanje baštine,</w:t>
      </w:r>
    </w:p>
    <w:p w14:paraId="5883406F" w14:textId="77777777" w:rsidR="00633580" w:rsidRPr="00E70F43" w:rsidRDefault="00633580" w:rsidP="00633580">
      <w:pPr>
        <w:numPr>
          <w:ilvl w:val="0"/>
          <w:numId w:val="51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razvoj znanosti, odgoja, obrazovanja i sporta,</w:t>
      </w:r>
    </w:p>
    <w:p w14:paraId="3E4BCF1F" w14:textId="5381599F" w:rsidR="00633580" w:rsidRPr="00E70F43" w:rsidRDefault="00633580" w:rsidP="00633580">
      <w:pPr>
        <w:numPr>
          <w:ilvl w:val="0"/>
          <w:numId w:val="51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 xml:space="preserve">promocija zdravlja i socijalne uključenosti posebice populacije starijih osoba, hrvatskih branitelja, osoba s invaliditetom i djece s </w:t>
      </w:r>
      <w:r w:rsidR="00EF12B3" w:rsidRPr="00E70F43">
        <w:rPr>
          <w:sz w:val="22"/>
          <w:szCs w:val="22"/>
        </w:rPr>
        <w:t>teškoćama</w:t>
      </w:r>
      <w:r w:rsidRPr="00E70F43">
        <w:rPr>
          <w:sz w:val="22"/>
          <w:szCs w:val="22"/>
        </w:rPr>
        <w:t xml:space="preserve"> u razvoju, žrtava nasilja,</w:t>
      </w:r>
    </w:p>
    <w:p w14:paraId="7D55A835" w14:textId="77777777" w:rsidR="00633580" w:rsidRPr="00E70F43" w:rsidRDefault="00633580" w:rsidP="00633580">
      <w:pPr>
        <w:numPr>
          <w:ilvl w:val="0"/>
          <w:numId w:val="51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promicanje ravnopravnosti spolova,</w:t>
      </w:r>
    </w:p>
    <w:p w14:paraId="5A22F230" w14:textId="77777777" w:rsidR="00633580" w:rsidRPr="00E70F43" w:rsidRDefault="00633580" w:rsidP="00633580">
      <w:pPr>
        <w:numPr>
          <w:ilvl w:val="0"/>
          <w:numId w:val="51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zaštita okoliša i ljudska prava,</w:t>
      </w:r>
    </w:p>
    <w:p w14:paraId="09B1FBE0" w14:textId="2A98416E" w:rsidR="00633580" w:rsidRPr="00E70F43" w:rsidRDefault="00633580" w:rsidP="00633580">
      <w:pPr>
        <w:numPr>
          <w:ilvl w:val="0"/>
          <w:numId w:val="51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 xml:space="preserve">promocija turizma, </w:t>
      </w:r>
      <w:r w:rsidR="00EF12B3" w:rsidRPr="00E70F43">
        <w:rPr>
          <w:sz w:val="22"/>
          <w:szCs w:val="22"/>
        </w:rPr>
        <w:t xml:space="preserve">kulturnih </w:t>
      </w:r>
      <w:r w:rsidRPr="00E70F43">
        <w:rPr>
          <w:sz w:val="22"/>
          <w:szCs w:val="22"/>
        </w:rPr>
        <w:t>projekata i manifestacija na području Općina Novi Golubovec,</w:t>
      </w:r>
    </w:p>
    <w:p w14:paraId="0C186B16" w14:textId="77777777" w:rsidR="00633580" w:rsidRPr="00E70F43" w:rsidRDefault="00633580" w:rsidP="00633580">
      <w:pPr>
        <w:numPr>
          <w:ilvl w:val="0"/>
          <w:numId w:val="51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kvaliteta dosadašnje suradnje-opsežnost objavljivanja, kanalima</w:t>
      </w:r>
    </w:p>
    <w:p w14:paraId="1FD0F300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Usmjerenost programskog sadržaja na svaku pojedinu cjelinu gore izdvojenih tematskih cjelina kao i dosadašnja suradnja boduje se s 10 bodova, a ukoliko je sadržaj usmjeren na više njih svaka se tematska cjelina boduje s 10 bodova i bodovi se zbrajaju.</w:t>
      </w:r>
    </w:p>
    <w:p w14:paraId="2E070FD5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Sveukupni broj ostvarenih bodova čini zbroj bodova ostvarenih ocjenjivanjem po osnovnim kriterijima i bodova ostvarenih dodatnim ocjenjivanjem.</w:t>
      </w:r>
    </w:p>
    <w:p w14:paraId="5FF72722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Neće se razmatrati ponude koje pristignu izvan roka određenog Javnim pozivom, nepotpune ponude i ponude podnositelja koji ne zadovoljavaju kriterije Javnog poziva.</w:t>
      </w:r>
    </w:p>
    <w:p w14:paraId="27A52B81" w14:textId="77777777" w:rsidR="00633580" w:rsidRPr="00E70F43" w:rsidRDefault="00633580" w:rsidP="00633580">
      <w:pPr>
        <w:numPr>
          <w:ilvl w:val="0"/>
          <w:numId w:val="52"/>
        </w:numPr>
        <w:spacing w:after="160" w:line="259" w:lineRule="auto"/>
        <w:rPr>
          <w:sz w:val="22"/>
          <w:szCs w:val="22"/>
        </w:rPr>
      </w:pPr>
      <w:r w:rsidRPr="00E70F43">
        <w:rPr>
          <w:b/>
          <w:bCs/>
          <w:sz w:val="22"/>
          <w:szCs w:val="22"/>
        </w:rPr>
        <w:t>SADRŽAJ PRIJAVE</w:t>
      </w:r>
    </w:p>
    <w:p w14:paraId="0682B9C6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Prijava na Javni poziv sadrži sljedeću dokumentaciju:</w:t>
      </w:r>
    </w:p>
    <w:p w14:paraId="601DA676" w14:textId="77777777" w:rsidR="00633580" w:rsidRPr="00E70F43" w:rsidRDefault="00633580" w:rsidP="00633580">
      <w:pPr>
        <w:numPr>
          <w:ilvl w:val="0"/>
          <w:numId w:val="53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Obrazac 1 – podaci o podnositelju prijave ( ispunjen u cijelosti, ovjeren pečatom i potpisom osobe ovlaštene za zastupanje),</w:t>
      </w:r>
    </w:p>
    <w:p w14:paraId="6C87EC48" w14:textId="77777777" w:rsidR="00633580" w:rsidRPr="00E70F43" w:rsidRDefault="00633580" w:rsidP="00633580">
      <w:pPr>
        <w:numPr>
          <w:ilvl w:val="0"/>
          <w:numId w:val="53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Obrazac 2 – podaci o programskom sadržaju koji se prijavljuje,</w:t>
      </w:r>
    </w:p>
    <w:p w14:paraId="35808A2E" w14:textId="25E2CC33" w:rsidR="00633580" w:rsidRPr="00E70F43" w:rsidRDefault="00633580" w:rsidP="00633580">
      <w:pPr>
        <w:numPr>
          <w:ilvl w:val="0"/>
          <w:numId w:val="53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 xml:space="preserve">Obrazac 3 – Izjava o nepostojanju zapreka za financiranje – ispunjena u cijelosti, ovjerena pečatom i potpisom </w:t>
      </w:r>
      <w:r w:rsidR="00EF12B3" w:rsidRPr="00E70F43">
        <w:rPr>
          <w:sz w:val="22"/>
          <w:szCs w:val="22"/>
        </w:rPr>
        <w:t>ovlaštene</w:t>
      </w:r>
      <w:r w:rsidRPr="00E70F43">
        <w:rPr>
          <w:sz w:val="22"/>
          <w:szCs w:val="22"/>
        </w:rPr>
        <w:t xml:space="preserve"> osobe za zastupanje,</w:t>
      </w:r>
    </w:p>
    <w:p w14:paraId="1F41E2A6" w14:textId="77777777" w:rsidR="00633580" w:rsidRPr="00E70F43" w:rsidRDefault="00633580" w:rsidP="00633580">
      <w:pPr>
        <w:numPr>
          <w:ilvl w:val="0"/>
          <w:numId w:val="53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Izvadak iz Upisnika medijskih usluga koji se vodi pri Vijeću za elektroničke medije,</w:t>
      </w:r>
    </w:p>
    <w:p w14:paraId="3DA0CF46" w14:textId="77777777" w:rsidR="00633580" w:rsidRPr="00E70F43" w:rsidRDefault="00633580" w:rsidP="00633580">
      <w:pPr>
        <w:numPr>
          <w:ilvl w:val="0"/>
          <w:numId w:val="53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Potvrda nadležne porezne uprave o nepostojanju duga,</w:t>
      </w:r>
    </w:p>
    <w:p w14:paraId="5D3C8985" w14:textId="77777777" w:rsidR="00633580" w:rsidRPr="00E70F43" w:rsidRDefault="00633580" w:rsidP="00633580">
      <w:pPr>
        <w:numPr>
          <w:ilvl w:val="0"/>
          <w:numId w:val="53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 xml:space="preserve">Google </w:t>
      </w:r>
      <w:proofErr w:type="spellStart"/>
      <w:r w:rsidRPr="00E70F43">
        <w:rPr>
          <w:sz w:val="22"/>
          <w:szCs w:val="22"/>
        </w:rPr>
        <w:t>analytics</w:t>
      </w:r>
      <w:proofErr w:type="spellEnd"/>
      <w:r w:rsidRPr="00E70F43">
        <w:rPr>
          <w:sz w:val="22"/>
          <w:szCs w:val="22"/>
        </w:rPr>
        <w:t xml:space="preserve"> podaci (samo za elektroničke publikacije),</w:t>
      </w:r>
    </w:p>
    <w:p w14:paraId="76748C07" w14:textId="77777777" w:rsidR="00633580" w:rsidRPr="00E70F43" w:rsidRDefault="00633580" w:rsidP="00633580">
      <w:pPr>
        <w:numPr>
          <w:ilvl w:val="0"/>
          <w:numId w:val="53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Broj pratitelja na društvenim mrežama (za sve prijavitelje),</w:t>
      </w:r>
    </w:p>
    <w:p w14:paraId="702CEB24" w14:textId="77777777" w:rsidR="00633580" w:rsidRPr="00E70F43" w:rsidRDefault="00633580" w:rsidP="00633580">
      <w:pPr>
        <w:numPr>
          <w:ilvl w:val="0"/>
          <w:numId w:val="53"/>
        </w:num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Istraživanje slušanosti.</w:t>
      </w:r>
    </w:p>
    <w:p w14:paraId="0645B500" w14:textId="06DB1630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 xml:space="preserve">Prijedlozi programskih sadržaja dostavljaju se isključivo na propisanim obrascima koji su dostupni na službenim mrežnim stranicama Općine Novi Golubovec </w:t>
      </w:r>
      <w:r w:rsidR="00E70F43" w:rsidRPr="00E70F43">
        <w:rPr>
          <w:sz w:val="22"/>
          <w:szCs w:val="22"/>
        </w:rPr>
        <w:t>(</w:t>
      </w:r>
      <w:hyperlink r:id="rId7" w:history="1">
        <w:r w:rsidR="00E70F43" w:rsidRPr="00E70F43">
          <w:rPr>
            <w:rStyle w:val="Hiperveza"/>
            <w:sz w:val="22"/>
            <w:szCs w:val="22"/>
          </w:rPr>
          <w:t>https://www.novi-golubovec.hr/</w:t>
        </w:r>
      </w:hyperlink>
      <w:r w:rsidR="00E70F43" w:rsidRPr="00E70F43">
        <w:rPr>
          <w:sz w:val="22"/>
          <w:szCs w:val="22"/>
        </w:rPr>
        <w:t xml:space="preserve"> ) </w:t>
      </w:r>
    </w:p>
    <w:p w14:paraId="3B3D6A49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Nakladnik može na Javni poziv prijaviti samo jedan programski sadržaj.</w:t>
      </w:r>
    </w:p>
    <w:p w14:paraId="3E234F95" w14:textId="77777777" w:rsidR="00633580" w:rsidRPr="00E70F43" w:rsidRDefault="00633580" w:rsidP="00633580">
      <w:pPr>
        <w:numPr>
          <w:ilvl w:val="0"/>
          <w:numId w:val="54"/>
        </w:numPr>
        <w:spacing w:after="160" w:line="259" w:lineRule="auto"/>
        <w:rPr>
          <w:sz w:val="22"/>
          <w:szCs w:val="22"/>
        </w:rPr>
      </w:pPr>
      <w:r w:rsidRPr="00E70F43">
        <w:rPr>
          <w:b/>
          <w:bCs/>
          <w:sz w:val="22"/>
          <w:szCs w:val="22"/>
        </w:rPr>
        <w:t>NAČIN PRIJAVE</w:t>
      </w:r>
    </w:p>
    <w:p w14:paraId="6BB0D188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Prijava i pripadajuća dokumentaciju predaje se poštom preporučeno u zatvorenoj omotnici na adresu:</w:t>
      </w:r>
    </w:p>
    <w:p w14:paraId="79633667" w14:textId="5C75FB08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 xml:space="preserve">Općina Novi Golubovec, </w:t>
      </w:r>
      <w:r w:rsidR="00EF12B3" w:rsidRPr="00E70F43">
        <w:rPr>
          <w:sz w:val="22"/>
          <w:szCs w:val="22"/>
        </w:rPr>
        <w:t>Novi Golubovec 35</w:t>
      </w:r>
      <w:r w:rsidR="00E70F43" w:rsidRPr="00E70F43">
        <w:rPr>
          <w:sz w:val="22"/>
          <w:szCs w:val="22"/>
        </w:rPr>
        <w:t>.,</w:t>
      </w:r>
      <w:r w:rsidRPr="00E70F43">
        <w:rPr>
          <w:sz w:val="22"/>
          <w:szCs w:val="22"/>
        </w:rPr>
        <w:t xml:space="preserve"> 4925</w:t>
      </w:r>
      <w:r w:rsidR="00EF12B3" w:rsidRPr="00E70F43">
        <w:rPr>
          <w:sz w:val="22"/>
          <w:szCs w:val="22"/>
        </w:rPr>
        <w:t>5</w:t>
      </w:r>
      <w:r w:rsidRPr="00E70F43">
        <w:rPr>
          <w:sz w:val="22"/>
          <w:szCs w:val="22"/>
        </w:rPr>
        <w:t xml:space="preserve"> Novi Golubovec</w:t>
      </w:r>
    </w:p>
    <w:p w14:paraId="6E2B121D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lastRenderedPageBreak/>
        <w:t>s naznakom: </w:t>
      </w:r>
      <w:r w:rsidRPr="00E70F43">
        <w:rPr>
          <w:b/>
          <w:bCs/>
          <w:sz w:val="22"/>
          <w:szCs w:val="22"/>
        </w:rPr>
        <w:t>“NE OTVARAJ – PRIJAVA NA JAVNI POZIV ZA FINANCIRANJE PROGRAMSKIH SADRŽAJA ELEKTRONIČKIH MEDIJA U 2026. GODINI”</w:t>
      </w:r>
    </w:p>
    <w:p w14:paraId="0562D6C1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 ili neposredno u</w:t>
      </w:r>
    </w:p>
    <w:p w14:paraId="3BD5531A" w14:textId="6E44BEA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 xml:space="preserve">Općinu Novi Golubovec, </w:t>
      </w:r>
      <w:r w:rsidR="00E70F43" w:rsidRPr="00E70F43">
        <w:rPr>
          <w:sz w:val="22"/>
          <w:szCs w:val="22"/>
        </w:rPr>
        <w:t>Novi Golubovec 35</w:t>
      </w:r>
      <w:r w:rsidRPr="00E70F43">
        <w:rPr>
          <w:sz w:val="22"/>
          <w:szCs w:val="22"/>
        </w:rPr>
        <w:t>, 4925</w:t>
      </w:r>
      <w:r w:rsidR="00E70F43" w:rsidRPr="00E70F43">
        <w:rPr>
          <w:sz w:val="22"/>
          <w:szCs w:val="22"/>
        </w:rPr>
        <w:t>5</w:t>
      </w:r>
      <w:r w:rsidRPr="00E70F43">
        <w:rPr>
          <w:sz w:val="22"/>
          <w:szCs w:val="22"/>
        </w:rPr>
        <w:t xml:space="preserve"> Novi Golubovec, s naznakom: “NE OTVARAJ – PRIJAVA NA JAVNI POZIV ZA FINANCIRANJE PROGRAMSKIH SADRŽAJA ELEKTRONIČKIH MEDIJA U 2026. GODIN!”.</w:t>
      </w:r>
    </w:p>
    <w:p w14:paraId="01E1CDA3" w14:textId="77777777" w:rsidR="00633580" w:rsidRPr="00E70F43" w:rsidRDefault="00633580" w:rsidP="00633580">
      <w:pPr>
        <w:numPr>
          <w:ilvl w:val="0"/>
          <w:numId w:val="55"/>
        </w:numPr>
        <w:spacing w:after="160" w:line="259" w:lineRule="auto"/>
        <w:rPr>
          <w:sz w:val="22"/>
          <w:szCs w:val="22"/>
        </w:rPr>
      </w:pPr>
      <w:r w:rsidRPr="00E70F43">
        <w:rPr>
          <w:b/>
          <w:bCs/>
          <w:sz w:val="22"/>
          <w:szCs w:val="22"/>
        </w:rPr>
        <w:t>ROK ZA PODNOŠENJE PRIJAVE</w:t>
      </w:r>
    </w:p>
    <w:p w14:paraId="4E9A9ABD" w14:textId="3241A12A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 xml:space="preserve">Prijave na Javni poziv s pripadajućom dokumentacijom podnose se u roku od </w:t>
      </w:r>
      <w:r w:rsidR="00E70F43" w:rsidRPr="00E70F43">
        <w:rPr>
          <w:sz w:val="22"/>
          <w:szCs w:val="22"/>
        </w:rPr>
        <w:t>15</w:t>
      </w:r>
      <w:r w:rsidRPr="00E70F43">
        <w:rPr>
          <w:sz w:val="22"/>
          <w:szCs w:val="22"/>
        </w:rPr>
        <w:t xml:space="preserve"> (</w:t>
      </w:r>
      <w:r w:rsidR="00E70F43" w:rsidRPr="00E70F43">
        <w:rPr>
          <w:sz w:val="22"/>
          <w:szCs w:val="22"/>
        </w:rPr>
        <w:t>petnaest</w:t>
      </w:r>
      <w:r w:rsidRPr="00E70F43">
        <w:rPr>
          <w:sz w:val="22"/>
          <w:szCs w:val="22"/>
        </w:rPr>
        <w:t>) dana od dana objave Javnog poziva na mrežnoj stranici Općine Novi Golubovec.</w:t>
      </w:r>
    </w:p>
    <w:p w14:paraId="1C2F2B2B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Prijave na Javni poziv koje ne budu podnesene u gore utvrđenom roku, na način i u obliku opisanima u točkama II., IV. i V. ovog Javnog poziva, smatrat će se neprihvatljivima i neće se razmatrati.</w:t>
      </w:r>
    </w:p>
    <w:p w14:paraId="5897C751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Razmatrat će se samo programski sadržaji koji su pravodobno prijavljeni te koji u cijelosti zadovoljavanu propisane uvjete Javnog poziva.</w:t>
      </w:r>
    </w:p>
    <w:p w14:paraId="51C65F31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b/>
          <w:bCs/>
          <w:sz w:val="22"/>
          <w:szCs w:val="22"/>
        </w:rPr>
        <w:t>DONOŠENJE ODLUKE O DODJELI FINANCIJSKIH SREDSTAVA</w:t>
      </w:r>
    </w:p>
    <w:p w14:paraId="423EC2CD" w14:textId="7346ED41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Odluku o dodjeli financijskih sredstava donosi načelnik Općine Novi Golubovec na prijedlog Povjerenstva za provedbu Javnog poziva za financiranje programskih sadržaja elektroničkih medija u 2026. godini.</w:t>
      </w:r>
    </w:p>
    <w:p w14:paraId="7CC410CE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b/>
          <w:bCs/>
          <w:sz w:val="22"/>
          <w:szCs w:val="22"/>
        </w:rPr>
        <w:t>REZULTATI JAVNOG POZIVA, PRAVO PRIGOVORA I</w:t>
      </w:r>
      <w:r w:rsidRPr="00E70F43">
        <w:rPr>
          <w:sz w:val="22"/>
          <w:szCs w:val="22"/>
        </w:rPr>
        <w:t> </w:t>
      </w:r>
      <w:r w:rsidRPr="00E70F43">
        <w:rPr>
          <w:b/>
          <w:bCs/>
          <w:sz w:val="22"/>
          <w:szCs w:val="22"/>
        </w:rPr>
        <w:t>POTPISIVANJE UGOVORA</w:t>
      </w:r>
    </w:p>
    <w:p w14:paraId="08C5A2FA" w14:textId="03CCF132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Rezultati Javnog poziva objavit će se na službenoj mrežnoj stranici Općine Novi Golubovec u roku od 5 (pet) dana od dana odabira.</w:t>
      </w:r>
    </w:p>
    <w:p w14:paraId="210A1947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Zaprimljene prijave na javni poziv se ne vraćaju.</w:t>
      </w:r>
    </w:p>
    <w:p w14:paraId="1B788513" w14:textId="04B2E65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Prijavitelji kojima se odobre financijska sredstva sklopit će sa Općinom Novi Golubovec ugovor o financiranju programskih sadržaja kojim će se regulirati međusobna prava i obveze korisnika financijskih sredstva i Općine Novi Golubovec.</w:t>
      </w:r>
    </w:p>
    <w:p w14:paraId="7995D9EE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Broj i iznos dodijeljenih sredstava bit će usklađen s raspoloživim proračunskim sredstvima.</w:t>
      </w:r>
    </w:p>
    <w:p w14:paraId="04D669DD" w14:textId="77777777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b/>
          <w:bCs/>
          <w:sz w:val="22"/>
          <w:szCs w:val="22"/>
        </w:rPr>
        <w:t>NAČIN OBJAVE INFORMACIJA</w:t>
      </w:r>
    </w:p>
    <w:p w14:paraId="30A7F411" w14:textId="45C7AC79" w:rsidR="00633580" w:rsidRPr="00E70F43" w:rsidRDefault="00633580" w:rsidP="00633580">
      <w:pPr>
        <w:spacing w:after="160" w:line="259" w:lineRule="auto"/>
        <w:rPr>
          <w:sz w:val="22"/>
          <w:szCs w:val="22"/>
        </w:rPr>
      </w:pPr>
      <w:r w:rsidRPr="00E70F43">
        <w:rPr>
          <w:sz w:val="22"/>
          <w:szCs w:val="22"/>
        </w:rPr>
        <w:t>Informacije o ovom Javnom pozivu, propisani obrasci i dokumentacija te sve obavijesti i promjene vezane uz ovaj Javni poziv, kao i Odluka o dodjeli financijskih sredstava, bit će objavljeni na mrežnoj stranici Općina Novi Golubovec (</w:t>
      </w:r>
      <w:hyperlink r:id="rId8" w:history="1">
        <w:r w:rsidR="00E70F43" w:rsidRPr="00E70F43">
          <w:rPr>
            <w:rStyle w:val="Hiperveza"/>
            <w:sz w:val="22"/>
            <w:szCs w:val="22"/>
          </w:rPr>
          <w:t>https://www.novi-golubovec.hr/</w:t>
        </w:r>
      </w:hyperlink>
      <w:r w:rsidR="00E70F43" w:rsidRPr="00E70F43">
        <w:rPr>
          <w:sz w:val="22"/>
          <w:szCs w:val="22"/>
        </w:rPr>
        <w:t xml:space="preserve"> )</w:t>
      </w:r>
    </w:p>
    <w:p w14:paraId="00FEEF9E" w14:textId="77777777" w:rsidR="00633580" w:rsidRPr="00E70F43" w:rsidRDefault="00633580" w:rsidP="00633580">
      <w:pPr>
        <w:rPr>
          <w:sz w:val="22"/>
          <w:szCs w:val="22"/>
        </w:rPr>
      </w:pPr>
    </w:p>
    <w:p w14:paraId="0C00B9F4" w14:textId="77777777" w:rsidR="00633580" w:rsidRPr="00E70F43" w:rsidRDefault="00633580" w:rsidP="008941D2">
      <w:pPr>
        <w:rPr>
          <w:sz w:val="22"/>
          <w:szCs w:val="22"/>
        </w:rPr>
      </w:pPr>
    </w:p>
    <w:p w14:paraId="039A101A" w14:textId="77777777" w:rsidR="007E14A9" w:rsidRPr="00E70F43" w:rsidRDefault="007E14A9" w:rsidP="001D7203">
      <w:pPr>
        <w:jc w:val="right"/>
        <w:rPr>
          <w:sz w:val="22"/>
          <w:szCs w:val="22"/>
        </w:rPr>
      </w:pPr>
    </w:p>
    <w:p w14:paraId="48687702" w14:textId="77777777" w:rsidR="001D7203" w:rsidRPr="00E70F43" w:rsidRDefault="001D7203" w:rsidP="001D7203">
      <w:pPr>
        <w:jc w:val="right"/>
        <w:rPr>
          <w:sz w:val="22"/>
          <w:szCs w:val="22"/>
        </w:rPr>
      </w:pPr>
      <w:r w:rsidRPr="00E70F43">
        <w:rPr>
          <w:sz w:val="22"/>
          <w:szCs w:val="22"/>
        </w:rPr>
        <w:t>OPĆINSKI NAČELNIK:</w:t>
      </w:r>
    </w:p>
    <w:p w14:paraId="6AAA5F17" w14:textId="77777777" w:rsidR="001D7203" w:rsidRPr="00E70F43" w:rsidRDefault="001D7203" w:rsidP="001D7203">
      <w:pPr>
        <w:jc w:val="right"/>
        <w:rPr>
          <w:sz w:val="22"/>
          <w:szCs w:val="22"/>
        </w:rPr>
      </w:pPr>
      <w:r w:rsidRPr="00E70F43">
        <w:rPr>
          <w:b/>
          <w:bCs/>
          <w:sz w:val="22"/>
          <w:szCs w:val="22"/>
        </w:rPr>
        <w:t>Ivan Delija</w:t>
      </w:r>
    </w:p>
    <w:sectPr w:rsidR="001D7203" w:rsidRPr="00E70F43" w:rsidSect="00A91FD1">
      <w:pgSz w:w="11906" w:h="16838"/>
      <w:pgMar w:top="720" w:right="720" w:bottom="39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5FB"/>
    <w:multiLevelType w:val="hybridMultilevel"/>
    <w:tmpl w:val="43E86770"/>
    <w:lvl w:ilvl="0" w:tplc="BBEE229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7C7C"/>
    <w:multiLevelType w:val="hybridMultilevel"/>
    <w:tmpl w:val="22DCA8F0"/>
    <w:lvl w:ilvl="0" w:tplc="F1E0B67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E0B676">
      <w:start w:val="5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727"/>
    <w:multiLevelType w:val="hybridMultilevel"/>
    <w:tmpl w:val="E60051AE"/>
    <w:lvl w:ilvl="0" w:tplc="E9B0A238">
      <w:numFmt w:val="bullet"/>
      <w:lvlText w:val="-"/>
      <w:lvlJc w:val="left"/>
      <w:pPr>
        <w:ind w:left="1023" w:hanging="123"/>
      </w:pPr>
      <w:rPr>
        <w:rFonts w:ascii="Arial" w:eastAsia="Arial" w:hAnsi="Arial" w:cs="Arial" w:hint="default"/>
        <w:w w:val="75"/>
        <w:sz w:val="24"/>
        <w:szCs w:val="24"/>
        <w:lang w:val="hr-HR" w:eastAsia="en-US" w:bidi="ar-SA"/>
      </w:rPr>
    </w:lvl>
    <w:lvl w:ilvl="1" w:tplc="A60A6F56">
      <w:numFmt w:val="bullet"/>
      <w:lvlText w:val="•"/>
      <w:lvlJc w:val="left"/>
      <w:pPr>
        <w:ind w:left="1910" w:hanging="123"/>
      </w:pPr>
      <w:rPr>
        <w:rFonts w:hint="default"/>
        <w:lang w:val="hr-HR" w:eastAsia="en-US" w:bidi="ar-SA"/>
      </w:rPr>
    </w:lvl>
    <w:lvl w:ilvl="2" w:tplc="9860266C">
      <w:numFmt w:val="bullet"/>
      <w:lvlText w:val="•"/>
      <w:lvlJc w:val="left"/>
      <w:pPr>
        <w:ind w:left="2800" w:hanging="123"/>
      </w:pPr>
      <w:rPr>
        <w:rFonts w:hint="default"/>
        <w:lang w:val="hr-HR" w:eastAsia="en-US" w:bidi="ar-SA"/>
      </w:rPr>
    </w:lvl>
    <w:lvl w:ilvl="3" w:tplc="6B6C6BDE">
      <w:numFmt w:val="bullet"/>
      <w:lvlText w:val="•"/>
      <w:lvlJc w:val="left"/>
      <w:pPr>
        <w:ind w:left="3690" w:hanging="123"/>
      </w:pPr>
      <w:rPr>
        <w:rFonts w:hint="default"/>
        <w:lang w:val="hr-HR" w:eastAsia="en-US" w:bidi="ar-SA"/>
      </w:rPr>
    </w:lvl>
    <w:lvl w:ilvl="4" w:tplc="BDB8BB06">
      <w:numFmt w:val="bullet"/>
      <w:lvlText w:val="•"/>
      <w:lvlJc w:val="left"/>
      <w:pPr>
        <w:ind w:left="4580" w:hanging="123"/>
      </w:pPr>
      <w:rPr>
        <w:rFonts w:hint="default"/>
        <w:lang w:val="hr-HR" w:eastAsia="en-US" w:bidi="ar-SA"/>
      </w:rPr>
    </w:lvl>
    <w:lvl w:ilvl="5" w:tplc="755CD814">
      <w:numFmt w:val="bullet"/>
      <w:lvlText w:val="•"/>
      <w:lvlJc w:val="left"/>
      <w:pPr>
        <w:ind w:left="5470" w:hanging="123"/>
      </w:pPr>
      <w:rPr>
        <w:rFonts w:hint="default"/>
        <w:lang w:val="hr-HR" w:eastAsia="en-US" w:bidi="ar-SA"/>
      </w:rPr>
    </w:lvl>
    <w:lvl w:ilvl="6" w:tplc="002259B0">
      <w:numFmt w:val="bullet"/>
      <w:lvlText w:val="•"/>
      <w:lvlJc w:val="left"/>
      <w:pPr>
        <w:ind w:left="6360" w:hanging="123"/>
      </w:pPr>
      <w:rPr>
        <w:rFonts w:hint="default"/>
        <w:lang w:val="hr-HR" w:eastAsia="en-US" w:bidi="ar-SA"/>
      </w:rPr>
    </w:lvl>
    <w:lvl w:ilvl="7" w:tplc="3150173C">
      <w:numFmt w:val="bullet"/>
      <w:lvlText w:val="•"/>
      <w:lvlJc w:val="left"/>
      <w:pPr>
        <w:ind w:left="7250" w:hanging="123"/>
      </w:pPr>
      <w:rPr>
        <w:rFonts w:hint="default"/>
        <w:lang w:val="hr-HR" w:eastAsia="en-US" w:bidi="ar-SA"/>
      </w:rPr>
    </w:lvl>
    <w:lvl w:ilvl="8" w:tplc="C428A60C">
      <w:numFmt w:val="bullet"/>
      <w:lvlText w:val="•"/>
      <w:lvlJc w:val="left"/>
      <w:pPr>
        <w:ind w:left="8140" w:hanging="123"/>
      </w:pPr>
      <w:rPr>
        <w:rFonts w:hint="default"/>
        <w:lang w:val="hr-HR" w:eastAsia="en-US" w:bidi="ar-SA"/>
      </w:rPr>
    </w:lvl>
  </w:abstractNum>
  <w:abstractNum w:abstractNumId="4" w15:restartNumberingAfterBreak="0">
    <w:nsid w:val="07E057FB"/>
    <w:multiLevelType w:val="hybridMultilevel"/>
    <w:tmpl w:val="A18CE67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89E4180"/>
    <w:multiLevelType w:val="multilevel"/>
    <w:tmpl w:val="F99A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B70282"/>
    <w:multiLevelType w:val="hybridMultilevel"/>
    <w:tmpl w:val="E99CCA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86681"/>
    <w:multiLevelType w:val="hybridMultilevel"/>
    <w:tmpl w:val="7AF0C936"/>
    <w:lvl w:ilvl="0" w:tplc="9650E8BE">
      <w:start w:val="1"/>
      <w:numFmt w:val="upperRoman"/>
      <w:lvlText w:val="%1."/>
      <w:lvlJc w:val="left"/>
      <w:pPr>
        <w:ind w:left="810" w:hanging="350"/>
        <w:jc w:val="right"/>
      </w:pPr>
      <w:rPr>
        <w:rFonts w:hint="default"/>
        <w:spacing w:val="-1"/>
        <w:w w:val="75"/>
        <w:lang w:val="hr-HR" w:eastAsia="en-US" w:bidi="ar-SA"/>
      </w:rPr>
    </w:lvl>
    <w:lvl w:ilvl="1" w:tplc="77B4A33C">
      <w:start w:val="1"/>
      <w:numFmt w:val="decimal"/>
      <w:lvlText w:val="%2."/>
      <w:lvlJc w:val="left"/>
      <w:pPr>
        <w:ind w:left="1072" w:hanging="220"/>
      </w:pPr>
      <w:rPr>
        <w:rFonts w:hint="default"/>
        <w:spacing w:val="-1"/>
        <w:w w:val="75"/>
        <w:lang w:val="hr-HR" w:eastAsia="en-US" w:bidi="ar-SA"/>
      </w:rPr>
    </w:lvl>
    <w:lvl w:ilvl="2" w:tplc="CD20C760">
      <w:numFmt w:val="bullet"/>
      <w:lvlText w:val="•"/>
      <w:lvlJc w:val="left"/>
      <w:pPr>
        <w:ind w:left="1820" w:hanging="220"/>
      </w:pPr>
      <w:rPr>
        <w:rFonts w:hint="default"/>
        <w:lang w:val="hr-HR" w:eastAsia="en-US" w:bidi="ar-SA"/>
      </w:rPr>
    </w:lvl>
    <w:lvl w:ilvl="3" w:tplc="36687E7A">
      <w:numFmt w:val="bullet"/>
      <w:lvlText w:val="•"/>
      <w:lvlJc w:val="left"/>
      <w:pPr>
        <w:ind w:left="2832" w:hanging="220"/>
      </w:pPr>
      <w:rPr>
        <w:rFonts w:hint="default"/>
        <w:lang w:val="hr-HR" w:eastAsia="en-US" w:bidi="ar-SA"/>
      </w:rPr>
    </w:lvl>
    <w:lvl w:ilvl="4" w:tplc="94D07892">
      <w:numFmt w:val="bullet"/>
      <w:lvlText w:val="•"/>
      <w:lvlJc w:val="left"/>
      <w:pPr>
        <w:ind w:left="3845" w:hanging="220"/>
      </w:pPr>
      <w:rPr>
        <w:rFonts w:hint="default"/>
        <w:lang w:val="hr-HR" w:eastAsia="en-US" w:bidi="ar-SA"/>
      </w:rPr>
    </w:lvl>
    <w:lvl w:ilvl="5" w:tplc="F2B82C2E">
      <w:numFmt w:val="bullet"/>
      <w:lvlText w:val="•"/>
      <w:lvlJc w:val="left"/>
      <w:pPr>
        <w:ind w:left="4857" w:hanging="220"/>
      </w:pPr>
      <w:rPr>
        <w:rFonts w:hint="default"/>
        <w:lang w:val="hr-HR" w:eastAsia="en-US" w:bidi="ar-SA"/>
      </w:rPr>
    </w:lvl>
    <w:lvl w:ilvl="6" w:tplc="3596123E">
      <w:numFmt w:val="bullet"/>
      <w:lvlText w:val="•"/>
      <w:lvlJc w:val="left"/>
      <w:pPr>
        <w:ind w:left="5870" w:hanging="220"/>
      </w:pPr>
      <w:rPr>
        <w:rFonts w:hint="default"/>
        <w:lang w:val="hr-HR" w:eastAsia="en-US" w:bidi="ar-SA"/>
      </w:rPr>
    </w:lvl>
    <w:lvl w:ilvl="7" w:tplc="18A61A32">
      <w:numFmt w:val="bullet"/>
      <w:lvlText w:val="•"/>
      <w:lvlJc w:val="left"/>
      <w:pPr>
        <w:ind w:left="6882" w:hanging="220"/>
      </w:pPr>
      <w:rPr>
        <w:rFonts w:hint="default"/>
        <w:lang w:val="hr-HR" w:eastAsia="en-US" w:bidi="ar-SA"/>
      </w:rPr>
    </w:lvl>
    <w:lvl w:ilvl="8" w:tplc="4C56154E">
      <w:numFmt w:val="bullet"/>
      <w:lvlText w:val="•"/>
      <w:lvlJc w:val="left"/>
      <w:pPr>
        <w:ind w:left="7895" w:hanging="220"/>
      </w:pPr>
      <w:rPr>
        <w:rFonts w:hint="default"/>
        <w:lang w:val="hr-HR" w:eastAsia="en-US" w:bidi="ar-SA"/>
      </w:rPr>
    </w:lvl>
  </w:abstractNum>
  <w:abstractNum w:abstractNumId="9" w15:restartNumberingAfterBreak="0">
    <w:nsid w:val="101B128C"/>
    <w:multiLevelType w:val="hybridMultilevel"/>
    <w:tmpl w:val="5EBA8DB8"/>
    <w:lvl w:ilvl="0" w:tplc="9C90C13A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02F074E"/>
    <w:multiLevelType w:val="hybridMultilevel"/>
    <w:tmpl w:val="0570E7C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323755"/>
    <w:multiLevelType w:val="multilevel"/>
    <w:tmpl w:val="10E0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D2318F"/>
    <w:multiLevelType w:val="hybridMultilevel"/>
    <w:tmpl w:val="D71017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D26D7"/>
    <w:multiLevelType w:val="hybridMultilevel"/>
    <w:tmpl w:val="C186D080"/>
    <w:lvl w:ilvl="0" w:tplc="15EC573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116C34"/>
    <w:multiLevelType w:val="hybridMultilevel"/>
    <w:tmpl w:val="A9D6FE60"/>
    <w:lvl w:ilvl="0" w:tplc="957C21BE">
      <w:start w:val="8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D0376"/>
    <w:multiLevelType w:val="hybridMultilevel"/>
    <w:tmpl w:val="08065158"/>
    <w:lvl w:ilvl="0" w:tplc="8B884F1A">
      <w:start w:val="5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1243B7"/>
    <w:multiLevelType w:val="multilevel"/>
    <w:tmpl w:val="F0AE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2D247B"/>
    <w:multiLevelType w:val="multilevel"/>
    <w:tmpl w:val="8902B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A078B5"/>
    <w:multiLevelType w:val="hybridMultilevel"/>
    <w:tmpl w:val="2154E738"/>
    <w:lvl w:ilvl="0" w:tplc="AEBE3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BC12BF"/>
    <w:multiLevelType w:val="hybridMultilevel"/>
    <w:tmpl w:val="9E349760"/>
    <w:lvl w:ilvl="0" w:tplc="A84E68EC">
      <w:start w:val="1"/>
      <w:numFmt w:val="decimal"/>
      <w:lvlText w:val="%1."/>
      <w:lvlJc w:val="left"/>
      <w:pPr>
        <w:ind w:left="1087" w:hanging="235"/>
      </w:pPr>
      <w:rPr>
        <w:rFonts w:ascii="Arial" w:eastAsia="Arial" w:hAnsi="Arial" w:cs="Arial" w:hint="default"/>
        <w:spacing w:val="-1"/>
        <w:w w:val="79"/>
        <w:sz w:val="25"/>
        <w:szCs w:val="25"/>
        <w:lang w:val="hr-HR" w:eastAsia="en-US" w:bidi="ar-SA"/>
      </w:rPr>
    </w:lvl>
    <w:lvl w:ilvl="1" w:tplc="A9C43068">
      <w:numFmt w:val="bullet"/>
      <w:lvlText w:val="•"/>
      <w:lvlJc w:val="left"/>
      <w:pPr>
        <w:ind w:left="1964" w:hanging="235"/>
      </w:pPr>
      <w:rPr>
        <w:rFonts w:hint="default"/>
        <w:lang w:val="hr-HR" w:eastAsia="en-US" w:bidi="ar-SA"/>
      </w:rPr>
    </w:lvl>
    <w:lvl w:ilvl="2" w:tplc="4C92D72E">
      <w:numFmt w:val="bullet"/>
      <w:lvlText w:val="•"/>
      <w:lvlJc w:val="left"/>
      <w:pPr>
        <w:ind w:left="2848" w:hanging="235"/>
      </w:pPr>
      <w:rPr>
        <w:rFonts w:hint="default"/>
        <w:lang w:val="hr-HR" w:eastAsia="en-US" w:bidi="ar-SA"/>
      </w:rPr>
    </w:lvl>
    <w:lvl w:ilvl="3" w:tplc="A5206CE2">
      <w:numFmt w:val="bullet"/>
      <w:lvlText w:val="•"/>
      <w:lvlJc w:val="left"/>
      <w:pPr>
        <w:ind w:left="3732" w:hanging="235"/>
      </w:pPr>
      <w:rPr>
        <w:rFonts w:hint="default"/>
        <w:lang w:val="hr-HR" w:eastAsia="en-US" w:bidi="ar-SA"/>
      </w:rPr>
    </w:lvl>
    <w:lvl w:ilvl="4" w:tplc="9D9E4936">
      <w:numFmt w:val="bullet"/>
      <w:lvlText w:val="•"/>
      <w:lvlJc w:val="left"/>
      <w:pPr>
        <w:ind w:left="4616" w:hanging="235"/>
      </w:pPr>
      <w:rPr>
        <w:rFonts w:hint="default"/>
        <w:lang w:val="hr-HR" w:eastAsia="en-US" w:bidi="ar-SA"/>
      </w:rPr>
    </w:lvl>
    <w:lvl w:ilvl="5" w:tplc="33BC2650">
      <w:numFmt w:val="bullet"/>
      <w:lvlText w:val="•"/>
      <w:lvlJc w:val="left"/>
      <w:pPr>
        <w:ind w:left="5500" w:hanging="235"/>
      </w:pPr>
      <w:rPr>
        <w:rFonts w:hint="default"/>
        <w:lang w:val="hr-HR" w:eastAsia="en-US" w:bidi="ar-SA"/>
      </w:rPr>
    </w:lvl>
    <w:lvl w:ilvl="6" w:tplc="111A5580">
      <w:numFmt w:val="bullet"/>
      <w:lvlText w:val="•"/>
      <w:lvlJc w:val="left"/>
      <w:pPr>
        <w:ind w:left="6384" w:hanging="235"/>
      </w:pPr>
      <w:rPr>
        <w:rFonts w:hint="default"/>
        <w:lang w:val="hr-HR" w:eastAsia="en-US" w:bidi="ar-SA"/>
      </w:rPr>
    </w:lvl>
    <w:lvl w:ilvl="7" w:tplc="6584D12A">
      <w:numFmt w:val="bullet"/>
      <w:lvlText w:val="•"/>
      <w:lvlJc w:val="left"/>
      <w:pPr>
        <w:ind w:left="7268" w:hanging="235"/>
      </w:pPr>
      <w:rPr>
        <w:rFonts w:hint="default"/>
        <w:lang w:val="hr-HR" w:eastAsia="en-US" w:bidi="ar-SA"/>
      </w:rPr>
    </w:lvl>
    <w:lvl w:ilvl="8" w:tplc="BD586690">
      <w:numFmt w:val="bullet"/>
      <w:lvlText w:val="•"/>
      <w:lvlJc w:val="left"/>
      <w:pPr>
        <w:ind w:left="8152" w:hanging="235"/>
      </w:pPr>
      <w:rPr>
        <w:rFonts w:hint="default"/>
        <w:lang w:val="hr-HR" w:eastAsia="en-US" w:bidi="ar-SA"/>
      </w:rPr>
    </w:lvl>
  </w:abstractNum>
  <w:abstractNum w:abstractNumId="22" w15:restartNumberingAfterBreak="0">
    <w:nsid w:val="303357EF"/>
    <w:multiLevelType w:val="hybridMultilevel"/>
    <w:tmpl w:val="41FCC7DE"/>
    <w:lvl w:ilvl="0" w:tplc="E1B22C5C">
      <w:numFmt w:val="bullet"/>
      <w:lvlText w:val="-"/>
      <w:lvlJc w:val="left"/>
      <w:pPr>
        <w:ind w:left="7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23" w15:restartNumberingAfterBreak="0">
    <w:nsid w:val="35BE05C3"/>
    <w:multiLevelType w:val="multilevel"/>
    <w:tmpl w:val="861E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EE3F44"/>
    <w:multiLevelType w:val="hybridMultilevel"/>
    <w:tmpl w:val="83BEB39C"/>
    <w:lvl w:ilvl="0" w:tplc="041A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5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67B0C"/>
    <w:multiLevelType w:val="hybridMultilevel"/>
    <w:tmpl w:val="925084AC"/>
    <w:lvl w:ilvl="0" w:tplc="041A000F">
      <w:start w:val="1"/>
      <w:numFmt w:val="decimal"/>
      <w:lvlText w:val="%1."/>
      <w:lvlJc w:val="left"/>
      <w:pPr>
        <w:ind w:left="1492" w:hanging="360"/>
      </w:pPr>
    </w:lvl>
    <w:lvl w:ilvl="1" w:tplc="041A0019" w:tentative="1">
      <w:start w:val="1"/>
      <w:numFmt w:val="lowerLetter"/>
      <w:lvlText w:val="%2."/>
      <w:lvlJc w:val="left"/>
      <w:pPr>
        <w:ind w:left="2212" w:hanging="360"/>
      </w:pPr>
    </w:lvl>
    <w:lvl w:ilvl="2" w:tplc="041A001B" w:tentative="1">
      <w:start w:val="1"/>
      <w:numFmt w:val="lowerRoman"/>
      <w:lvlText w:val="%3."/>
      <w:lvlJc w:val="right"/>
      <w:pPr>
        <w:ind w:left="2932" w:hanging="180"/>
      </w:pPr>
    </w:lvl>
    <w:lvl w:ilvl="3" w:tplc="041A000F" w:tentative="1">
      <w:start w:val="1"/>
      <w:numFmt w:val="decimal"/>
      <w:lvlText w:val="%4."/>
      <w:lvlJc w:val="left"/>
      <w:pPr>
        <w:ind w:left="3652" w:hanging="360"/>
      </w:pPr>
    </w:lvl>
    <w:lvl w:ilvl="4" w:tplc="041A0019" w:tentative="1">
      <w:start w:val="1"/>
      <w:numFmt w:val="lowerLetter"/>
      <w:lvlText w:val="%5."/>
      <w:lvlJc w:val="left"/>
      <w:pPr>
        <w:ind w:left="4372" w:hanging="360"/>
      </w:pPr>
    </w:lvl>
    <w:lvl w:ilvl="5" w:tplc="041A001B" w:tentative="1">
      <w:start w:val="1"/>
      <w:numFmt w:val="lowerRoman"/>
      <w:lvlText w:val="%6."/>
      <w:lvlJc w:val="right"/>
      <w:pPr>
        <w:ind w:left="5092" w:hanging="180"/>
      </w:pPr>
    </w:lvl>
    <w:lvl w:ilvl="6" w:tplc="041A000F" w:tentative="1">
      <w:start w:val="1"/>
      <w:numFmt w:val="decimal"/>
      <w:lvlText w:val="%7."/>
      <w:lvlJc w:val="left"/>
      <w:pPr>
        <w:ind w:left="5812" w:hanging="360"/>
      </w:pPr>
    </w:lvl>
    <w:lvl w:ilvl="7" w:tplc="041A0019" w:tentative="1">
      <w:start w:val="1"/>
      <w:numFmt w:val="lowerLetter"/>
      <w:lvlText w:val="%8."/>
      <w:lvlJc w:val="left"/>
      <w:pPr>
        <w:ind w:left="6532" w:hanging="360"/>
      </w:pPr>
    </w:lvl>
    <w:lvl w:ilvl="8" w:tplc="041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8" w15:restartNumberingAfterBreak="0">
    <w:nsid w:val="438E5F03"/>
    <w:multiLevelType w:val="multilevel"/>
    <w:tmpl w:val="60EC9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F60B0C"/>
    <w:multiLevelType w:val="hybridMultilevel"/>
    <w:tmpl w:val="FABCC7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93AAF"/>
    <w:multiLevelType w:val="multilevel"/>
    <w:tmpl w:val="3C70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3C1EB1"/>
    <w:multiLevelType w:val="hybridMultilevel"/>
    <w:tmpl w:val="47060066"/>
    <w:lvl w:ilvl="0" w:tplc="041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2" w15:restartNumberingAfterBreak="0">
    <w:nsid w:val="47E0154D"/>
    <w:multiLevelType w:val="hybridMultilevel"/>
    <w:tmpl w:val="F9FCE03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84B3AF8"/>
    <w:multiLevelType w:val="hybridMultilevel"/>
    <w:tmpl w:val="8630836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4A1D7F40"/>
    <w:multiLevelType w:val="hybridMultilevel"/>
    <w:tmpl w:val="A9023D58"/>
    <w:lvl w:ilvl="0" w:tplc="CB58976C">
      <w:start w:val="5"/>
      <w:numFmt w:val="bullet"/>
      <w:lvlText w:val="-"/>
      <w:lvlJc w:val="left"/>
      <w:pPr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5" w15:restartNumberingAfterBreak="0">
    <w:nsid w:val="4E71007F"/>
    <w:multiLevelType w:val="hybridMultilevel"/>
    <w:tmpl w:val="4D9A6B06"/>
    <w:lvl w:ilvl="0" w:tplc="24EE0BCC">
      <w:numFmt w:val="bullet"/>
      <w:lvlText w:val="-"/>
      <w:lvlJc w:val="left"/>
      <w:pPr>
        <w:ind w:left="238" w:hanging="123"/>
      </w:pPr>
      <w:rPr>
        <w:rFonts w:hint="default"/>
        <w:w w:val="72"/>
        <w:lang w:val="hr-HR" w:eastAsia="en-US" w:bidi="ar-SA"/>
      </w:rPr>
    </w:lvl>
    <w:lvl w:ilvl="1" w:tplc="DA1E3010">
      <w:numFmt w:val="bullet"/>
      <w:lvlText w:val="•"/>
      <w:lvlJc w:val="left"/>
      <w:pPr>
        <w:ind w:left="1208" w:hanging="123"/>
      </w:pPr>
      <w:rPr>
        <w:rFonts w:hint="default"/>
        <w:lang w:val="hr-HR" w:eastAsia="en-US" w:bidi="ar-SA"/>
      </w:rPr>
    </w:lvl>
    <w:lvl w:ilvl="2" w:tplc="5D46C192">
      <w:numFmt w:val="bullet"/>
      <w:lvlText w:val="•"/>
      <w:lvlJc w:val="left"/>
      <w:pPr>
        <w:ind w:left="2176" w:hanging="123"/>
      </w:pPr>
      <w:rPr>
        <w:rFonts w:hint="default"/>
        <w:lang w:val="hr-HR" w:eastAsia="en-US" w:bidi="ar-SA"/>
      </w:rPr>
    </w:lvl>
    <w:lvl w:ilvl="3" w:tplc="8444BFAA">
      <w:numFmt w:val="bullet"/>
      <w:lvlText w:val="•"/>
      <w:lvlJc w:val="left"/>
      <w:pPr>
        <w:ind w:left="3144" w:hanging="123"/>
      </w:pPr>
      <w:rPr>
        <w:rFonts w:hint="default"/>
        <w:lang w:val="hr-HR" w:eastAsia="en-US" w:bidi="ar-SA"/>
      </w:rPr>
    </w:lvl>
    <w:lvl w:ilvl="4" w:tplc="4F281070">
      <w:numFmt w:val="bullet"/>
      <w:lvlText w:val="•"/>
      <w:lvlJc w:val="left"/>
      <w:pPr>
        <w:ind w:left="4112" w:hanging="123"/>
      </w:pPr>
      <w:rPr>
        <w:rFonts w:hint="default"/>
        <w:lang w:val="hr-HR" w:eastAsia="en-US" w:bidi="ar-SA"/>
      </w:rPr>
    </w:lvl>
    <w:lvl w:ilvl="5" w:tplc="F24E4886">
      <w:numFmt w:val="bullet"/>
      <w:lvlText w:val="•"/>
      <w:lvlJc w:val="left"/>
      <w:pPr>
        <w:ind w:left="5080" w:hanging="123"/>
      </w:pPr>
      <w:rPr>
        <w:rFonts w:hint="default"/>
        <w:lang w:val="hr-HR" w:eastAsia="en-US" w:bidi="ar-SA"/>
      </w:rPr>
    </w:lvl>
    <w:lvl w:ilvl="6" w:tplc="88C6A78C">
      <w:numFmt w:val="bullet"/>
      <w:lvlText w:val="•"/>
      <w:lvlJc w:val="left"/>
      <w:pPr>
        <w:ind w:left="6048" w:hanging="123"/>
      </w:pPr>
      <w:rPr>
        <w:rFonts w:hint="default"/>
        <w:lang w:val="hr-HR" w:eastAsia="en-US" w:bidi="ar-SA"/>
      </w:rPr>
    </w:lvl>
    <w:lvl w:ilvl="7" w:tplc="422CDD26">
      <w:numFmt w:val="bullet"/>
      <w:lvlText w:val="•"/>
      <w:lvlJc w:val="left"/>
      <w:pPr>
        <w:ind w:left="7016" w:hanging="123"/>
      </w:pPr>
      <w:rPr>
        <w:rFonts w:hint="default"/>
        <w:lang w:val="hr-HR" w:eastAsia="en-US" w:bidi="ar-SA"/>
      </w:rPr>
    </w:lvl>
    <w:lvl w:ilvl="8" w:tplc="8C5E803C">
      <w:numFmt w:val="bullet"/>
      <w:lvlText w:val="•"/>
      <w:lvlJc w:val="left"/>
      <w:pPr>
        <w:ind w:left="7984" w:hanging="123"/>
      </w:pPr>
      <w:rPr>
        <w:rFonts w:hint="default"/>
        <w:lang w:val="hr-HR" w:eastAsia="en-US" w:bidi="ar-SA"/>
      </w:rPr>
    </w:lvl>
  </w:abstractNum>
  <w:abstractNum w:abstractNumId="36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E53232"/>
    <w:multiLevelType w:val="hybridMultilevel"/>
    <w:tmpl w:val="40D8F9D0"/>
    <w:lvl w:ilvl="0" w:tplc="041A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39" w15:restartNumberingAfterBreak="0">
    <w:nsid w:val="50FB6AE0"/>
    <w:multiLevelType w:val="hybridMultilevel"/>
    <w:tmpl w:val="B48E390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559919BD"/>
    <w:multiLevelType w:val="hybridMultilevel"/>
    <w:tmpl w:val="AEA451C6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 w15:restartNumberingAfterBreak="0">
    <w:nsid w:val="66F040DA"/>
    <w:multiLevelType w:val="multilevel"/>
    <w:tmpl w:val="67F0E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DD63CB"/>
    <w:multiLevelType w:val="hybridMultilevel"/>
    <w:tmpl w:val="433CC100"/>
    <w:lvl w:ilvl="0" w:tplc="0C069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BCD577B"/>
    <w:multiLevelType w:val="hybridMultilevel"/>
    <w:tmpl w:val="DA162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622C20"/>
    <w:multiLevelType w:val="hybridMultilevel"/>
    <w:tmpl w:val="3B50C098"/>
    <w:lvl w:ilvl="0" w:tplc="041A000F">
      <w:start w:val="1"/>
      <w:numFmt w:val="decimal"/>
      <w:lvlText w:val="%1."/>
      <w:lvlJc w:val="left"/>
      <w:pPr>
        <w:ind w:left="772" w:hanging="360"/>
      </w:p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46" w15:restartNumberingAfterBreak="0">
    <w:nsid w:val="757A140D"/>
    <w:multiLevelType w:val="hybridMultilevel"/>
    <w:tmpl w:val="DBA84214"/>
    <w:lvl w:ilvl="0" w:tplc="6B865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6DA540F"/>
    <w:multiLevelType w:val="multilevel"/>
    <w:tmpl w:val="2F78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91C751F"/>
    <w:multiLevelType w:val="hybridMultilevel"/>
    <w:tmpl w:val="2BAE2D0A"/>
    <w:lvl w:ilvl="0" w:tplc="F5705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492839"/>
    <w:multiLevelType w:val="multilevel"/>
    <w:tmpl w:val="7DEC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AA0256C"/>
    <w:multiLevelType w:val="hybridMultilevel"/>
    <w:tmpl w:val="B4D6138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BC5C8F"/>
    <w:multiLevelType w:val="hybridMultilevel"/>
    <w:tmpl w:val="59D48C24"/>
    <w:lvl w:ilvl="0" w:tplc="DFF0818C">
      <w:start w:val="1"/>
      <w:numFmt w:val="decimal"/>
      <w:lvlText w:val="%1."/>
      <w:lvlJc w:val="left"/>
      <w:pPr>
        <w:ind w:left="1027" w:hanging="273"/>
        <w:jc w:val="right"/>
      </w:pPr>
      <w:rPr>
        <w:rFonts w:hint="default"/>
        <w:spacing w:val="-1"/>
        <w:w w:val="73"/>
        <w:lang w:val="hr-HR" w:eastAsia="en-US" w:bidi="ar-SA"/>
      </w:rPr>
    </w:lvl>
    <w:lvl w:ilvl="1" w:tplc="40E0422E">
      <w:numFmt w:val="bullet"/>
      <w:lvlText w:val="•"/>
      <w:lvlJc w:val="left"/>
      <w:pPr>
        <w:ind w:left="1910" w:hanging="273"/>
      </w:pPr>
      <w:rPr>
        <w:rFonts w:hint="default"/>
        <w:lang w:val="hr-HR" w:eastAsia="en-US" w:bidi="ar-SA"/>
      </w:rPr>
    </w:lvl>
    <w:lvl w:ilvl="2" w:tplc="39B2D38C">
      <w:numFmt w:val="bullet"/>
      <w:lvlText w:val="•"/>
      <w:lvlJc w:val="left"/>
      <w:pPr>
        <w:ind w:left="2800" w:hanging="273"/>
      </w:pPr>
      <w:rPr>
        <w:rFonts w:hint="default"/>
        <w:lang w:val="hr-HR" w:eastAsia="en-US" w:bidi="ar-SA"/>
      </w:rPr>
    </w:lvl>
    <w:lvl w:ilvl="3" w:tplc="2BE66266">
      <w:numFmt w:val="bullet"/>
      <w:lvlText w:val="•"/>
      <w:lvlJc w:val="left"/>
      <w:pPr>
        <w:ind w:left="3690" w:hanging="273"/>
      </w:pPr>
      <w:rPr>
        <w:rFonts w:hint="default"/>
        <w:lang w:val="hr-HR" w:eastAsia="en-US" w:bidi="ar-SA"/>
      </w:rPr>
    </w:lvl>
    <w:lvl w:ilvl="4" w:tplc="682CE3FA">
      <w:numFmt w:val="bullet"/>
      <w:lvlText w:val="•"/>
      <w:lvlJc w:val="left"/>
      <w:pPr>
        <w:ind w:left="4580" w:hanging="273"/>
      </w:pPr>
      <w:rPr>
        <w:rFonts w:hint="default"/>
        <w:lang w:val="hr-HR" w:eastAsia="en-US" w:bidi="ar-SA"/>
      </w:rPr>
    </w:lvl>
    <w:lvl w:ilvl="5" w:tplc="68808E2A">
      <w:numFmt w:val="bullet"/>
      <w:lvlText w:val="•"/>
      <w:lvlJc w:val="left"/>
      <w:pPr>
        <w:ind w:left="5470" w:hanging="273"/>
      </w:pPr>
      <w:rPr>
        <w:rFonts w:hint="default"/>
        <w:lang w:val="hr-HR" w:eastAsia="en-US" w:bidi="ar-SA"/>
      </w:rPr>
    </w:lvl>
    <w:lvl w:ilvl="6" w:tplc="6E2A9864">
      <w:numFmt w:val="bullet"/>
      <w:lvlText w:val="•"/>
      <w:lvlJc w:val="left"/>
      <w:pPr>
        <w:ind w:left="6360" w:hanging="273"/>
      </w:pPr>
      <w:rPr>
        <w:rFonts w:hint="default"/>
        <w:lang w:val="hr-HR" w:eastAsia="en-US" w:bidi="ar-SA"/>
      </w:rPr>
    </w:lvl>
    <w:lvl w:ilvl="7" w:tplc="B4220E40">
      <w:numFmt w:val="bullet"/>
      <w:lvlText w:val="•"/>
      <w:lvlJc w:val="left"/>
      <w:pPr>
        <w:ind w:left="7250" w:hanging="273"/>
      </w:pPr>
      <w:rPr>
        <w:rFonts w:hint="default"/>
        <w:lang w:val="hr-HR" w:eastAsia="en-US" w:bidi="ar-SA"/>
      </w:rPr>
    </w:lvl>
    <w:lvl w:ilvl="8" w:tplc="271604DE">
      <w:numFmt w:val="bullet"/>
      <w:lvlText w:val="•"/>
      <w:lvlJc w:val="left"/>
      <w:pPr>
        <w:ind w:left="8140" w:hanging="273"/>
      </w:pPr>
      <w:rPr>
        <w:rFonts w:hint="default"/>
        <w:lang w:val="hr-HR" w:eastAsia="en-US" w:bidi="ar-SA"/>
      </w:rPr>
    </w:lvl>
  </w:abstractNum>
  <w:abstractNum w:abstractNumId="54" w15:restartNumberingAfterBreak="0">
    <w:nsid w:val="7F5E16A7"/>
    <w:multiLevelType w:val="hybridMultilevel"/>
    <w:tmpl w:val="C3ECCA5C"/>
    <w:lvl w:ilvl="0" w:tplc="5FDE44F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995793438">
    <w:abstractNumId w:val="44"/>
  </w:num>
  <w:num w:numId="2" w16cid:durableId="450132354">
    <w:abstractNumId w:val="25"/>
  </w:num>
  <w:num w:numId="3" w16cid:durableId="1397783893">
    <w:abstractNumId w:val="17"/>
  </w:num>
  <w:num w:numId="4" w16cid:durableId="2044403925">
    <w:abstractNumId w:val="26"/>
  </w:num>
  <w:num w:numId="5" w16cid:durableId="1103961225">
    <w:abstractNumId w:val="36"/>
  </w:num>
  <w:num w:numId="6" w16cid:durableId="2019648939">
    <w:abstractNumId w:val="47"/>
  </w:num>
  <w:num w:numId="7" w16cid:durableId="3989891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9784715">
    <w:abstractNumId w:val="0"/>
  </w:num>
  <w:num w:numId="9" w16cid:durableId="1973824576">
    <w:abstractNumId w:val="22"/>
  </w:num>
  <w:num w:numId="10" w16cid:durableId="1287810448">
    <w:abstractNumId w:val="45"/>
  </w:num>
  <w:num w:numId="11" w16cid:durableId="2118866946">
    <w:abstractNumId w:val="51"/>
  </w:num>
  <w:num w:numId="12" w16cid:durableId="537476909">
    <w:abstractNumId w:val="7"/>
  </w:num>
  <w:num w:numId="13" w16cid:durableId="1535659104">
    <w:abstractNumId w:val="27"/>
  </w:num>
  <w:num w:numId="14" w16cid:durableId="10845673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5013407">
    <w:abstractNumId w:val="37"/>
  </w:num>
  <w:num w:numId="16" w16cid:durableId="19701605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102880">
    <w:abstractNumId w:val="52"/>
  </w:num>
  <w:num w:numId="18" w16cid:durableId="2083402079">
    <w:abstractNumId w:val="1"/>
  </w:num>
  <w:num w:numId="19" w16cid:durableId="1354696823">
    <w:abstractNumId w:val="24"/>
  </w:num>
  <w:num w:numId="20" w16cid:durableId="1538466715">
    <w:abstractNumId w:val="43"/>
  </w:num>
  <w:num w:numId="21" w16cid:durableId="454179990">
    <w:abstractNumId w:val="21"/>
  </w:num>
  <w:num w:numId="22" w16cid:durableId="2006468648">
    <w:abstractNumId w:val="53"/>
  </w:num>
  <w:num w:numId="23" w16cid:durableId="1544101249">
    <w:abstractNumId w:val="3"/>
  </w:num>
  <w:num w:numId="24" w16cid:durableId="151333223">
    <w:abstractNumId w:val="35"/>
  </w:num>
  <w:num w:numId="25" w16cid:durableId="144247702">
    <w:abstractNumId w:val="8"/>
  </w:num>
  <w:num w:numId="26" w16cid:durableId="712995803">
    <w:abstractNumId w:val="33"/>
  </w:num>
  <w:num w:numId="27" w16cid:durableId="1579635013">
    <w:abstractNumId w:val="32"/>
  </w:num>
  <w:num w:numId="28" w16cid:durableId="269703961">
    <w:abstractNumId w:val="4"/>
  </w:num>
  <w:num w:numId="29" w16cid:durableId="129372461">
    <w:abstractNumId w:val="10"/>
  </w:num>
  <w:num w:numId="30" w16cid:durableId="5780950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43020818">
    <w:abstractNumId w:val="49"/>
  </w:num>
  <w:num w:numId="32" w16cid:durableId="1944266397">
    <w:abstractNumId w:val="39"/>
  </w:num>
  <w:num w:numId="33" w16cid:durableId="56587229">
    <w:abstractNumId w:val="13"/>
  </w:num>
  <w:num w:numId="34" w16cid:durableId="1218905473">
    <w:abstractNumId w:val="20"/>
  </w:num>
  <w:num w:numId="35" w16cid:durableId="1135413824">
    <w:abstractNumId w:val="40"/>
  </w:num>
  <w:num w:numId="36" w16cid:durableId="2063405440">
    <w:abstractNumId w:val="42"/>
  </w:num>
  <w:num w:numId="37" w16cid:durableId="547106093">
    <w:abstractNumId w:val="15"/>
  </w:num>
  <w:num w:numId="38" w16cid:durableId="1512187578">
    <w:abstractNumId w:val="16"/>
  </w:num>
  <w:num w:numId="39" w16cid:durableId="1604145298">
    <w:abstractNumId w:val="2"/>
  </w:num>
  <w:num w:numId="40" w16cid:durableId="812874122">
    <w:abstractNumId w:val="29"/>
  </w:num>
  <w:num w:numId="41" w16cid:durableId="1697652363">
    <w:abstractNumId w:val="34"/>
  </w:num>
  <w:num w:numId="42" w16cid:durableId="2119064197">
    <w:abstractNumId w:val="31"/>
  </w:num>
  <w:num w:numId="43" w16cid:durableId="1904871844">
    <w:abstractNumId w:val="9"/>
  </w:num>
  <w:num w:numId="44" w16cid:durableId="400372694">
    <w:abstractNumId w:val="54"/>
  </w:num>
  <w:num w:numId="45" w16cid:durableId="1746100416">
    <w:abstractNumId w:val="46"/>
  </w:num>
  <w:num w:numId="46" w16cid:durableId="1816292309">
    <w:abstractNumId w:val="41"/>
  </w:num>
  <w:num w:numId="47" w16cid:durableId="1311322616">
    <w:abstractNumId w:val="5"/>
  </w:num>
  <w:num w:numId="48" w16cid:durableId="2086950730">
    <w:abstractNumId w:val="28"/>
  </w:num>
  <w:num w:numId="49" w16cid:durableId="1392652404">
    <w:abstractNumId w:val="50"/>
  </w:num>
  <w:num w:numId="50" w16cid:durableId="1564832485">
    <w:abstractNumId w:val="12"/>
  </w:num>
  <w:num w:numId="51" w16cid:durableId="1147941044">
    <w:abstractNumId w:val="48"/>
  </w:num>
  <w:num w:numId="52" w16cid:durableId="1288318792">
    <w:abstractNumId w:val="18"/>
  </w:num>
  <w:num w:numId="53" w16cid:durableId="2002924194">
    <w:abstractNumId w:val="19"/>
  </w:num>
  <w:num w:numId="54" w16cid:durableId="771315662">
    <w:abstractNumId w:val="23"/>
  </w:num>
  <w:num w:numId="55" w16cid:durableId="14737193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06144"/>
    <w:rsid w:val="00024EAD"/>
    <w:rsid w:val="00025AF0"/>
    <w:rsid w:val="00030D3D"/>
    <w:rsid w:val="000311A3"/>
    <w:rsid w:val="0004301F"/>
    <w:rsid w:val="00060BE9"/>
    <w:rsid w:val="00062BAA"/>
    <w:rsid w:val="000A3758"/>
    <w:rsid w:val="000A56CA"/>
    <w:rsid w:val="000C7F40"/>
    <w:rsid w:val="000D37F8"/>
    <w:rsid w:val="000D4E5A"/>
    <w:rsid w:val="000E2B66"/>
    <w:rsid w:val="000E4A3F"/>
    <w:rsid w:val="000E662D"/>
    <w:rsid w:val="0012541A"/>
    <w:rsid w:val="00135C1C"/>
    <w:rsid w:val="00142A46"/>
    <w:rsid w:val="00151589"/>
    <w:rsid w:val="00154F7A"/>
    <w:rsid w:val="00162F08"/>
    <w:rsid w:val="00171288"/>
    <w:rsid w:val="00176BCB"/>
    <w:rsid w:val="00194603"/>
    <w:rsid w:val="001A0DAE"/>
    <w:rsid w:val="001B14E3"/>
    <w:rsid w:val="001B3F87"/>
    <w:rsid w:val="001B5269"/>
    <w:rsid w:val="001B557A"/>
    <w:rsid w:val="001D1DB4"/>
    <w:rsid w:val="001D2EE9"/>
    <w:rsid w:val="001D7203"/>
    <w:rsid w:val="00201C8A"/>
    <w:rsid w:val="00201FEF"/>
    <w:rsid w:val="00204706"/>
    <w:rsid w:val="00214D07"/>
    <w:rsid w:val="0022676A"/>
    <w:rsid w:val="00234DCC"/>
    <w:rsid w:val="00252A71"/>
    <w:rsid w:val="002535DD"/>
    <w:rsid w:val="00280D2D"/>
    <w:rsid w:val="00293742"/>
    <w:rsid w:val="00295A2C"/>
    <w:rsid w:val="002A0620"/>
    <w:rsid w:val="002B6101"/>
    <w:rsid w:val="002D014F"/>
    <w:rsid w:val="002D055A"/>
    <w:rsid w:val="002F2C03"/>
    <w:rsid w:val="00310184"/>
    <w:rsid w:val="00313998"/>
    <w:rsid w:val="0031619B"/>
    <w:rsid w:val="00320FD4"/>
    <w:rsid w:val="003247FF"/>
    <w:rsid w:val="003374CC"/>
    <w:rsid w:val="003612C1"/>
    <w:rsid w:val="003621D1"/>
    <w:rsid w:val="00364E98"/>
    <w:rsid w:val="00367A46"/>
    <w:rsid w:val="003863C2"/>
    <w:rsid w:val="00392358"/>
    <w:rsid w:val="0039515E"/>
    <w:rsid w:val="003A17AC"/>
    <w:rsid w:val="003B23AB"/>
    <w:rsid w:val="003B5298"/>
    <w:rsid w:val="003D0A2A"/>
    <w:rsid w:val="003D5370"/>
    <w:rsid w:val="003E506F"/>
    <w:rsid w:val="003E6F9A"/>
    <w:rsid w:val="003F0431"/>
    <w:rsid w:val="00406298"/>
    <w:rsid w:val="00406622"/>
    <w:rsid w:val="00406722"/>
    <w:rsid w:val="00416E37"/>
    <w:rsid w:val="004204F5"/>
    <w:rsid w:val="00424AC5"/>
    <w:rsid w:val="004260A1"/>
    <w:rsid w:val="004438D8"/>
    <w:rsid w:val="004527DF"/>
    <w:rsid w:val="00453275"/>
    <w:rsid w:val="00463FC6"/>
    <w:rsid w:val="004700AF"/>
    <w:rsid w:val="00471BD6"/>
    <w:rsid w:val="00481B3A"/>
    <w:rsid w:val="00486901"/>
    <w:rsid w:val="00487E1C"/>
    <w:rsid w:val="004909C8"/>
    <w:rsid w:val="00495E14"/>
    <w:rsid w:val="004A01A4"/>
    <w:rsid w:val="004C4BB0"/>
    <w:rsid w:val="004D4D9E"/>
    <w:rsid w:val="004E3BD1"/>
    <w:rsid w:val="004E544B"/>
    <w:rsid w:val="004E68BF"/>
    <w:rsid w:val="004F02EF"/>
    <w:rsid w:val="00507EBF"/>
    <w:rsid w:val="00515EBA"/>
    <w:rsid w:val="00521A39"/>
    <w:rsid w:val="00531237"/>
    <w:rsid w:val="005323DA"/>
    <w:rsid w:val="00533A6D"/>
    <w:rsid w:val="005361CB"/>
    <w:rsid w:val="00537692"/>
    <w:rsid w:val="0054594A"/>
    <w:rsid w:val="005570B3"/>
    <w:rsid w:val="00567F08"/>
    <w:rsid w:val="0057051B"/>
    <w:rsid w:val="00570E9D"/>
    <w:rsid w:val="00577CF1"/>
    <w:rsid w:val="00591ED0"/>
    <w:rsid w:val="0059743B"/>
    <w:rsid w:val="005A3E9C"/>
    <w:rsid w:val="005B42AD"/>
    <w:rsid w:val="005C3751"/>
    <w:rsid w:val="005C624D"/>
    <w:rsid w:val="005D2480"/>
    <w:rsid w:val="005D46C6"/>
    <w:rsid w:val="005D6298"/>
    <w:rsid w:val="005D7DF2"/>
    <w:rsid w:val="005E34DF"/>
    <w:rsid w:val="005F0891"/>
    <w:rsid w:val="005F3C80"/>
    <w:rsid w:val="006017BB"/>
    <w:rsid w:val="0060392A"/>
    <w:rsid w:val="00616661"/>
    <w:rsid w:val="0062217F"/>
    <w:rsid w:val="00622CA8"/>
    <w:rsid w:val="00626D35"/>
    <w:rsid w:val="00627121"/>
    <w:rsid w:val="00630BCA"/>
    <w:rsid w:val="00632121"/>
    <w:rsid w:val="00633580"/>
    <w:rsid w:val="006459AC"/>
    <w:rsid w:val="00653482"/>
    <w:rsid w:val="00683FE3"/>
    <w:rsid w:val="006863DB"/>
    <w:rsid w:val="0068738C"/>
    <w:rsid w:val="00693194"/>
    <w:rsid w:val="00697227"/>
    <w:rsid w:val="006A579C"/>
    <w:rsid w:val="006B2C76"/>
    <w:rsid w:val="006C4C12"/>
    <w:rsid w:val="006D7941"/>
    <w:rsid w:val="006E3B06"/>
    <w:rsid w:val="006E5095"/>
    <w:rsid w:val="006F2FED"/>
    <w:rsid w:val="0070154B"/>
    <w:rsid w:val="007063F7"/>
    <w:rsid w:val="007118EF"/>
    <w:rsid w:val="00720D4B"/>
    <w:rsid w:val="00722F95"/>
    <w:rsid w:val="007250B6"/>
    <w:rsid w:val="007526A8"/>
    <w:rsid w:val="0075398E"/>
    <w:rsid w:val="0075552A"/>
    <w:rsid w:val="0077339D"/>
    <w:rsid w:val="00791DFF"/>
    <w:rsid w:val="007A0982"/>
    <w:rsid w:val="007A0B89"/>
    <w:rsid w:val="007B022C"/>
    <w:rsid w:val="007B2257"/>
    <w:rsid w:val="007D2EDF"/>
    <w:rsid w:val="007D49F5"/>
    <w:rsid w:val="007D51C8"/>
    <w:rsid w:val="007E125F"/>
    <w:rsid w:val="007E14A9"/>
    <w:rsid w:val="007E20E4"/>
    <w:rsid w:val="007E7EE7"/>
    <w:rsid w:val="007E7F09"/>
    <w:rsid w:val="007F34EE"/>
    <w:rsid w:val="007F4436"/>
    <w:rsid w:val="007F631B"/>
    <w:rsid w:val="007F6419"/>
    <w:rsid w:val="00802E5A"/>
    <w:rsid w:val="008111DA"/>
    <w:rsid w:val="0081512A"/>
    <w:rsid w:val="0081534F"/>
    <w:rsid w:val="0082467C"/>
    <w:rsid w:val="00842FBF"/>
    <w:rsid w:val="0085039D"/>
    <w:rsid w:val="008509FD"/>
    <w:rsid w:val="00851341"/>
    <w:rsid w:val="00852DC2"/>
    <w:rsid w:val="00860137"/>
    <w:rsid w:val="00875E22"/>
    <w:rsid w:val="008932A9"/>
    <w:rsid w:val="00893659"/>
    <w:rsid w:val="008941D2"/>
    <w:rsid w:val="00896246"/>
    <w:rsid w:val="008A5EC6"/>
    <w:rsid w:val="008B62B1"/>
    <w:rsid w:val="008C62C8"/>
    <w:rsid w:val="008D4C5A"/>
    <w:rsid w:val="008F25CC"/>
    <w:rsid w:val="008F4516"/>
    <w:rsid w:val="00906A7C"/>
    <w:rsid w:val="009108ED"/>
    <w:rsid w:val="00917CEF"/>
    <w:rsid w:val="0093546B"/>
    <w:rsid w:val="00936CC6"/>
    <w:rsid w:val="00941C3B"/>
    <w:rsid w:val="0094266C"/>
    <w:rsid w:val="009458E2"/>
    <w:rsid w:val="00945B44"/>
    <w:rsid w:val="00945D9D"/>
    <w:rsid w:val="00945F53"/>
    <w:rsid w:val="00946564"/>
    <w:rsid w:val="009524D2"/>
    <w:rsid w:val="00963708"/>
    <w:rsid w:val="009644F7"/>
    <w:rsid w:val="009731E3"/>
    <w:rsid w:val="00986BB5"/>
    <w:rsid w:val="0099643E"/>
    <w:rsid w:val="009A0403"/>
    <w:rsid w:val="009A6F73"/>
    <w:rsid w:val="009C0C01"/>
    <w:rsid w:val="009C1118"/>
    <w:rsid w:val="009C38D9"/>
    <w:rsid w:val="009E0F1F"/>
    <w:rsid w:val="009F7169"/>
    <w:rsid w:val="009F78C4"/>
    <w:rsid w:val="00A06BA2"/>
    <w:rsid w:val="00A17DC4"/>
    <w:rsid w:val="00A332DE"/>
    <w:rsid w:val="00A337F9"/>
    <w:rsid w:val="00A34375"/>
    <w:rsid w:val="00A41655"/>
    <w:rsid w:val="00A70E65"/>
    <w:rsid w:val="00A91735"/>
    <w:rsid w:val="00A91FD1"/>
    <w:rsid w:val="00A9371D"/>
    <w:rsid w:val="00AA3683"/>
    <w:rsid w:val="00AA62C8"/>
    <w:rsid w:val="00AB76C7"/>
    <w:rsid w:val="00AC15C3"/>
    <w:rsid w:val="00AC1821"/>
    <w:rsid w:val="00AD31E1"/>
    <w:rsid w:val="00AE23F7"/>
    <w:rsid w:val="00AE6A81"/>
    <w:rsid w:val="00AE7675"/>
    <w:rsid w:val="00AF3ED8"/>
    <w:rsid w:val="00AF4573"/>
    <w:rsid w:val="00B052AA"/>
    <w:rsid w:val="00B11E16"/>
    <w:rsid w:val="00B12684"/>
    <w:rsid w:val="00B175DE"/>
    <w:rsid w:val="00B226CC"/>
    <w:rsid w:val="00B31A5E"/>
    <w:rsid w:val="00B33D5E"/>
    <w:rsid w:val="00B36DB3"/>
    <w:rsid w:val="00B3768B"/>
    <w:rsid w:val="00B5441A"/>
    <w:rsid w:val="00B6602C"/>
    <w:rsid w:val="00B67D08"/>
    <w:rsid w:val="00B77531"/>
    <w:rsid w:val="00B84B92"/>
    <w:rsid w:val="00B93947"/>
    <w:rsid w:val="00B95CE1"/>
    <w:rsid w:val="00B970E5"/>
    <w:rsid w:val="00BA035E"/>
    <w:rsid w:val="00BA548D"/>
    <w:rsid w:val="00BA7F57"/>
    <w:rsid w:val="00BB1AA1"/>
    <w:rsid w:val="00BC6C21"/>
    <w:rsid w:val="00BC7967"/>
    <w:rsid w:val="00BD5726"/>
    <w:rsid w:val="00BD5E92"/>
    <w:rsid w:val="00BE5517"/>
    <w:rsid w:val="00C04203"/>
    <w:rsid w:val="00C16BBD"/>
    <w:rsid w:val="00C16C1D"/>
    <w:rsid w:val="00C33444"/>
    <w:rsid w:val="00C35D4F"/>
    <w:rsid w:val="00C5792C"/>
    <w:rsid w:val="00C60348"/>
    <w:rsid w:val="00C721AE"/>
    <w:rsid w:val="00C7234D"/>
    <w:rsid w:val="00C74F64"/>
    <w:rsid w:val="00C77135"/>
    <w:rsid w:val="00C87049"/>
    <w:rsid w:val="00C87B2A"/>
    <w:rsid w:val="00CA4133"/>
    <w:rsid w:val="00CA4DF5"/>
    <w:rsid w:val="00CB4175"/>
    <w:rsid w:val="00CC19A0"/>
    <w:rsid w:val="00CC2609"/>
    <w:rsid w:val="00CC4F23"/>
    <w:rsid w:val="00CD28C6"/>
    <w:rsid w:val="00CD43B6"/>
    <w:rsid w:val="00CD6AEE"/>
    <w:rsid w:val="00CE6F98"/>
    <w:rsid w:val="00CE7C87"/>
    <w:rsid w:val="00D01A2C"/>
    <w:rsid w:val="00D03E69"/>
    <w:rsid w:val="00D20697"/>
    <w:rsid w:val="00D40D88"/>
    <w:rsid w:val="00D45889"/>
    <w:rsid w:val="00D45D88"/>
    <w:rsid w:val="00D5138A"/>
    <w:rsid w:val="00D63369"/>
    <w:rsid w:val="00D63AE4"/>
    <w:rsid w:val="00D648EF"/>
    <w:rsid w:val="00D86519"/>
    <w:rsid w:val="00D915C9"/>
    <w:rsid w:val="00DA4E11"/>
    <w:rsid w:val="00DA5A7C"/>
    <w:rsid w:val="00DB2320"/>
    <w:rsid w:val="00DC776F"/>
    <w:rsid w:val="00DD13C7"/>
    <w:rsid w:val="00DF3897"/>
    <w:rsid w:val="00DF5C1F"/>
    <w:rsid w:val="00E056C9"/>
    <w:rsid w:val="00E10AE7"/>
    <w:rsid w:val="00E205BC"/>
    <w:rsid w:val="00E220A6"/>
    <w:rsid w:val="00E235CC"/>
    <w:rsid w:val="00E23F24"/>
    <w:rsid w:val="00E30721"/>
    <w:rsid w:val="00E41F09"/>
    <w:rsid w:val="00E4235C"/>
    <w:rsid w:val="00E434FF"/>
    <w:rsid w:val="00E70F43"/>
    <w:rsid w:val="00E901BF"/>
    <w:rsid w:val="00EA2F3E"/>
    <w:rsid w:val="00EA5043"/>
    <w:rsid w:val="00EA5C03"/>
    <w:rsid w:val="00EA64F4"/>
    <w:rsid w:val="00EB3BDC"/>
    <w:rsid w:val="00EB6AD9"/>
    <w:rsid w:val="00EC0EDE"/>
    <w:rsid w:val="00EC1F15"/>
    <w:rsid w:val="00EC2068"/>
    <w:rsid w:val="00EC5E5F"/>
    <w:rsid w:val="00ED21FC"/>
    <w:rsid w:val="00ED6176"/>
    <w:rsid w:val="00ED6A9E"/>
    <w:rsid w:val="00ED7F16"/>
    <w:rsid w:val="00EE5A6B"/>
    <w:rsid w:val="00EF12B3"/>
    <w:rsid w:val="00EF214F"/>
    <w:rsid w:val="00F26E28"/>
    <w:rsid w:val="00F4634B"/>
    <w:rsid w:val="00F54266"/>
    <w:rsid w:val="00F6184A"/>
    <w:rsid w:val="00F65F2C"/>
    <w:rsid w:val="00F75F5C"/>
    <w:rsid w:val="00F86DF7"/>
    <w:rsid w:val="00F91F8F"/>
    <w:rsid w:val="00F92F75"/>
    <w:rsid w:val="00F94FB4"/>
    <w:rsid w:val="00F96772"/>
    <w:rsid w:val="00FA2ABF"/>
    <w:rsid w:val="00FA3632"/>
    <w:rsid w:val="00FB0B66"/>
    <w:rsid w:val="00FC1FBA"/>
    <w:rsid w:val="00FC2113"/>
    <w:rsid w:val="00FD1549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E2456"/>
  <w15:chartTrackingRefBased/>
  <w15:docId w15:val="{CEC4822E-E9FE-4CFE-8AEB-7189F3D5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0A6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771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uiPriority w:val="20"/>
    <w:qFormat/>
    <w:rsid w:val="00024EAD"/>
    <w:rPr>
      <w:i/>
      <w:iCs/>
    </w:rPr>
  </w:style>
  <w:style w:type="character" w:customStyle="1" w:styleId="Naslov3Char">
    <w:name w:val="Naslov 3 Char"/>
    <w:link w:val="Naslov3"/>
    <w:semiHidden/>
    <w:rsid w:val="00C77135"/>
    <w:rPr>
      <w:rFonts w:ascii="Cambria" w:eastAsia="Times New Roman" w:hAnsi="Cambria" w:cs="Times New Roman"/>
      <w:b/>
      <w:bCs/>
      <w:sz w:val="26"/>
      <w:szCs w:val="26"/>
    </w:rPr>
  </w:style>
  <w:style w:type="paragraph" w:styleId="Uvuenotijeloteksta">
    <w:name w:val="Body Text Indent"/>
    <w:basedOn w:val="Normal"/>
    <w:link w:val="UvuenotijelotekstaChar"/>
    <w:rsid w:val="00C77135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C77135"/>
    <w:rPr>
      <w:sz w:val="24"/>
      <w:szCs w:val="24"/>
    </w:rPr>
  </w:style>
  <w:style w:type="paragraph" w:styleId="Bezproreda">
    <w:name w:val="No Spacing"/>
    <w:link w:val="BezproredaChar"/>
    <w:uiPriority w:val="99"/>
    <w:qFormat/>
    <w:rsid w:val="00C77135"/>
    <w:rPr>
      <w:sz w:val="24"/>
      <w:szCs w:val="24"/>
    </w:rPr>
  </w:style>
  <w:style w:type="paragraph" w:customStyle="1" w:styleId="m-902859958518383552msolistparagraph">
    <w:name w:val="m_-902859958518383552msolistparagraph"/>
    <w:basedOn w:val="Normal"/>
    <w:rsid w:val="007F34EE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367A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7Char">
    <w:name w:val="Naslov 7 Char"/>
    <w:link w:val="Naslov7"/>
    <w:rsid w:val="006C4C12"/>
    <w:rPr>
      <w:rFonts w:ascii="CRO_Swiss-Normal" w:hAnsi="CRO_Swiss-Normal"/>
      <w:b/>
      <w:sz w:val="18"/>
      <w:lang w:val="de-DE"/>
    </w:rPr>
  </w:style>
  <w:style w:type="table" w:customStyle="1" w:styleId="TableNormal">
    <w:name w:val="Table Normal"/>
    <w:uiPriority w:val="2"/>
    <w:semiHidden/>
    <w:unhideWhenUsed/>
    <w:qFormat/>
    <w:rsid w:val="00135C1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5C1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b-na16">
    <w:name w:val="tb-na16"/>
    <w:basedOn w:val="Normal"/>
    <w:rsid w:val="00487E1C"/>
    <w:pPr>
      <w:spacing w:before="100" w:beforeAutospacing="1" w:after="100" w:afterAutospacing="1"/>
    </w:pPr>
  </w:style>
  <w:style w:type="character" w:customStyle="1" w:styleId="BezproredaChar">
    <w:name w:val="Bez proreda Char"/>
    <w:link w:val="Bezproreda"/>
    <w:uiPriority w:val="99"/>
    <w:locked/>
    <w:rsid w:val="001D1DB4"/>
    <w:rPr>
      <w:sz w:val="24"/>
      <w:szCs w:val="24"/>
    </w:rPr>
  </w:style>
  <w:style w:type="character" w:styleId="Nerijeenospominjanje">
    <w:name w:val="Unresolved Mention"/>
    <w:uiPriority w:val="99"/>
    <w:semiHidden/>
    <w:unhideWhenUsed/>
    <w:rsid w:val="00E220A6"/>
    <w:rPr>
      <w:color w:val="605E5C"/>
      <w:shd w:val="clear" w:color="auto" w:fill="E1DFDD"/>
    </w:rPr>
  </w:style>
  <w:style w:type="character" w:styleId="Naglaeno">
    <w:name w:val="Strong"/>
    <w:uiPriority w:val="22"/>
    <w:qFormat/>
    <w:rsid w:val="0081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i-golubovec.hr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ovi-golubovec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100EF-FAD7-4DBA-9750-2396ED7A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1338</Words>
  <Characters>7630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cp:lastModifiedBy>petar risek</cp:lastModifiedBy>
  <cp:revision>3</cp:revision>
  <cp:lastPrinted>2026-01-20T07:44:00Z</cp:lastPrinted>
  <dcterms:created xsi:type="dcterms:W3CDTF">2026-01-19T13:42:00Z</dcterms:created>
  <dcterms:modified xsi:type="dcterms:W3CDTF">2026-01-20T07:45:00Z</dcterms:modified>
</cp:coreProperties>
</file>